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11" w:rsidRPr="0030295D" w:rsidRDefault="00B36911" w:rsidP="00B36911">
      <w:pPr>
        <w:shd w:val="clear" w:color="auto" w:fill="FFFFFF"/>
        <w:adjustRightInd/>
        <w:snapToGrid/>
        <w:spacing w:after="0" w:line="360" w:lineRule="atLeast"/>
        <w:ind w:firstLine="480"/>
        <w:jc w:val="center"/>
        <w:rPr>
          <w:rFonts w:asciiTheme="minorEastAsia" w:eastAsiaTheme="minorEastAsia" w:hAnsiTheme="minorEastAsia" w:cs="Arial" w:hint="eastAsia"/>
          <w:b/>
          <w:sz w:val="32"/>
          <w:szCs w:val="32"/>
        </w:rPr>
      </w:pPr>
      <w:r w:rsidRPr="0030295D">
        <w:rPr>
          <w:rFonts w:asciiTheme="minorEastAsia" w:eastAsiaTheme="minorEastAsia" w:hAnsiTheme="minorEastAsia" w:cs="Arial"/>
          <w:b/>
          <w:color w:val="333333"/>
          <w:sz w:val="32"/>
          <w:szCs w:val="32"/>
          <w:shd w:val="clear" w:color="auto" w:fill="FFFFFF"/>
        </w:rPr>
        <w:t>建设工程质量管理条例</w:t>
      </w:r>
    </w:p>
    <w:p w:rsidR="00B223D1" w:rsidRPr="00B223D1" w:rsidRDefault="00B223D1" w:rsidP="00615EBE">
      <w:pPr>
        <w:shd w:val="clear" w:color="auto" w:fill="FFFFFF"/>
        <w:adjustRightInd/>
        <w:snapToGrid/>
        <w:spacing w:after="0" w:line="360" w:lineRule="atLeast"/>
        <w:ind w:firstLine="480"/>
        <w:jc w:val="center"/>
        <w:rPr>
          <w:rFonts w:ascii="Arial" w:eastAsia="宋体" w:hAnsi="Arial" w:cs="Arial"/>
          <w:sz w:val="21"/>
          <w:szCs w:val="21"/>
        </w:rPr>
      </w:pPr>
      <w:r w:rsidRPr="00B223D1">
        <w:rPr>
          <w:rFonts w:ascii="Arial" w:eastAsia="宋体" w:hAnsi="Arial" w:cs="Arial"/>
          <w:sz w:val="21"/>
          <w:szCs w:val="21"/>
        </w:rPr>
        <w:t>中华人民共和国国务院令</w:t>
      </w:r>
    </w:p>
    <w:p w:rsidR="00B223D1" w:rsidRPr="00B223D1" w:rsidRDefault="00B223D1" w:rsidP="00615EBE">
      <w:pPr>
        <w:shd w:val="clear" w:color="auto" w:fill="FFFFFF"/>
        <w:adjustRightInd/>
        <w:snapToGrid/>
        <w:spacing w:line="360" w:lineRule="atLeast"/>
        <w:ind w:firstLine="480"/>
        <w:jc w:val="center"/>
        <w:rPr>
          <w:rFonts w:ascii="Arial" w:eastAsia="宋体" w:hAnsi="Arial" w:cs="Arial"/>
          <w:sz w:val="21"/>
          <w:szCs w:val="21"/>
        </w:rPr>
      </w:pPr>
      <w:r w:rsidRPr="00B223D1">
        <w:rPr>
          <w:rFonts w:ascii="Arial" w:eastAsia="宋体" w:hAnsi="Arial" w:cs="Arial"/>
          <w:sz w:val="21"/>
          <w:szCs w:val="21"/>
        </w:rPr>
        <w:t>第</w:t>
      </w:r>
      <w:r w:rsidRPr="00B223D1">
        <w:rPr>
          <w:rFonts w:ascii="Arial" w:eastAsia="宋体" w:hAnsi="Arial" w:cs="Arial"/>
          <w:sz w:val="21"/>
          <w:szCs w:val="21"/>
        </w:rPr>
        <w:t>279</w:t>
      </w:r>
      <w:r w:rsidRPr="00B223D1">
        <w:rPr>
          <w:rFonts w:ascii="Arial" w:eastAsia="宋体" w:hAnsi="Arial" w:cs="Arial"/>
          <w:sz w:val="21"/>
          <w:szCs w:val="21"/>
        </w:rPr>
        <w:t>号</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《建设工程质量管理条例》已经</w:t>
      </w:r>
      <w:r w:rsidRPr="00B223D1">
        <w:rPr>
          <w:rFonts w:ascii="Arial" w:eastAsia="宋体" w:hAnsi="Arial" w:cs="Arial"/>
          <w:sz w:val="21"/>
          <w:szCs w:val="21"/>
        </w:rPr>
        <w:t>2000</w:t>
      </w:r>
      <w:r w:rsidRPr="00B223D1">
        <w:rPr>
          <w:rFonts w:ascii="Arial" w:eastAsia="宋体" w:hAnsi="Arial" w:cs="Arial"/>
          <w:sz w:val="21"/>
          <w:szCs w:val="21"/>
        </w:rPr>
        <w:t>年</w:t>
      </w:r>
      <w:r w:rsidRPr="00B223D1">
        <w:rPr>
          <w:rFonts w:ascii="Arial" w:eastAsia="宋体" w:hAnsi="Arial" w:cs="Arial"/>
          <w:sz w:val="21"/>
          <w:szCs w:val="21"/>
        </w:rPr>
        <w:t>1</w:t>
      </w:r>
      <w:r w:rsidRPr="00B223D1">
        <w:rPr>
          <w:rFonts w:ascii="Arial" w:eastAsia="宋体" w:hAnsi="Arial" w:cs="Arial"/>
          <w:sz w:val="21"/>
          <w:szCs w:val="21"/>
        </w:rPr>
        <w:t>月</w:t>
      </w:r>
      <w:r w:rsidRPr="00B223D1">
        <w:rPr>
          <w:rFonts w:ascii="Arial" w:eastAsia="宋体" w:hAnsi="Arial" w:cs="Arial"/>
          <w:sz w:val="21"/>
          <w:szCs w:val="21"/>
        </w:rPr>
        <w:t>10</w:t>
      </w:r>
      <w:r w:rsidRPr="00B223D1">
        <w:rPr>
          <w:rFonts w:ascii="Arial" w:eastAsia="宋体" w:hAnsi="Arial" w:cs="Arial"/>
          <w:sz w:val="21"/>
          <w:szCs w:val="21"/>
        </w:rPr>
        <w:t>日国务院第</w:t>
      </w:r>
      <w:r w:rsidRPr="00B223D1">
        <w:rPr>
          <w:rFonts w:ascii="Arial" w:eastAsia="宋体" w:hAnsi="Arial" w:cs="Arial"/>
          <w:sz w:val="21"/>
          <w:szCs w:val="21"/>
        </w:rPr>
        <w:t>25</w:t>
      </w:r>
      <w:r w:rsidRPr="00B223D1">
        <w:rPr>
          <w:rFonts w:ascii="Arial" w:eastAsia="宋体" w:hAnsi="Arial" w:cs="Arial"/>
          <w:sz w:val="21"/>
          <w:szCs w:val="21"/>
        </w:rPr>
        <w:t>次常务会议通过，现予发布，自发布之日起施行。</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 xml:space="preserve">总理　</w:t>
      </w:r>
      <w:hyperlink r:id="rId4" w:tgtFrame="_blank" w:history="1">
        <w:r w:rsidRPr="00D72F27">
          <w:rPr>
            <w:rFonts w:ascii="Arial" w:eastAsia="宋体" w:hAnsi="Arial" w:cs="Arial"/>
            <w:sz w:val="21"/>
          </w:rPr>
          <w:t>朱镕基</w:t>
        </w:r>
      </w:hyperlink>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2000</w:t>
      </w:r>
      <w:r w:rsidRPr="00B223D1">
        <w:rPr>
          <w:rFonts w:ascii="Arial" w:eastAsia="宋体" w:hAnsi="Arial" w:cs="Arial"/>
          <w:sz w:val="21"/>
          <w:szCs w:val="21"/>
        </w:rPr>
        <w:t>年</w:t>
      </w:r>
      <w:r w:rsidRPr="00B223D1">
        <w:rPr>
          <w:rFonts w:ascii="Arial" w:eastAsia="宋体" w:hAnsi="Arial" w:cs="Arial"/>
          <w:sz w:val="21"/>
          <w:szCs w:val="21"/>
        </w:rPr>
        <w:t>1</w:t>
      </w:r>
      <w:r w:rsidRPr="00B223D1">
        <w:rPr>
          <w:rFonts w:ascii="Arial" w:eastAsia="宋体" w:hAnsi="Arial" w:cs="Arial"/>
          <w:sz w:val="21"/>
          <w:szCs w:val="21"/>
        </w:rPr>
        <w:t>月</w:t>
      </w:r>
      <w:r w:rsidRPr="00B223D1">
        <w:rPr>
          <w:rFonts w:ascii="Arial" w:eastAsia="宋体" w:hAnsi="Arial" w:cs="Arial"/>
          <w:sz w:val="21"/>
          <w:szCs w:val="21"/>
        </w:rPr>
        <w:t>30</w:t>
      </w:r>
      <w:r w:rsidRPr="00B223D1">
        <w:rPr>
          <w:rFonts w:ascii="Arial" w:eastAsia="宋体" w:hAnsi="Arial" w:cs="Arial"/>
          <w:sz w:val="21"/>
          <w:szCs w:val="21"/>
        </w:rPr>
        <w:t>日</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第一章 总则</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0" w:name="3_1"/>
      <w:bookmarkStart w:id="1" w:name="sub436017_3_1"/>
      <w:bookmarkStart w:id="2" w:name="第一条"/>
      <w:bookmarkStart w:id="3" w:name="3-1"/>
      <w:bookmarkEnd w:id="0"/>
      <w:bookmarkEnd w:id="1"/>
      <w:bookmarkEnd w:id="2"/>
      <w:bookmarkEnd w:id="3"/>
      <w:r w:rsidRPr="00B223D1">
        <w:rPr>
          <w:rFonts w:ascii="微软雅黑" w:hAnsi="微软雅黑" w:cs="宋体" w:hint="eastAsia"/>
          <w:sz w:val="27"/>
          <w:szCs w:val="27"/>
        </w:rPr>
        <w:t>第一条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为了加强对建设工程质量的管理，保证建设工程质量，保护人民生命和</w:t>
      </w:r>
      <w:hyperlink r:id="rId5" w:tgtFrame="_blank" w:history="1">
        <w:r w:rsidRPr="00D72F27">
          <w:rPr>
            <w:rFonts w:ascii="Arial" w:eastAsia="宋体" w:hAnsi="Arial" w:cs="Arial"/>
            <w:sz w:val="21"/>
          </w:rPr>
          <w:t>财产安全</w:t>
        </w:r>
      </w:hyperlink>
      <w:r w:rsidRPr="00B223D1">
        <w:rPr>
          <w:rFonts w:ascii="Arial" w:eastAsia="宋体" w:hAnsi="Arial" w:cs="Arial"/>
          <w:sz w:val="21"/>
          <w:szCs w:val="21"/>
        </w:rPr>
        <w:t>，根据《</w:t>
      </w:r>
      <w:hyperlink r:id="rId6" w:tgtFrame="_blank" w:history="1">
        <w:r w:rsidRPr="00D72F27">
          <w:rPr>
            <w:rFonts w:ascii="Arial" w:eastAsia="宋体" w:hAnsi="Arial" w:cs="Arial"/>
            <w:sz w:val="21"/>
          </w:rPr>
          <w:t>中华人民共和国建筑法</w:t>
        </w:r>
      </w:hyperlink>
      <w:r w:rsidRPr="00B223D1">
        <w:rPr>
          <w:rFonts w:ascii="Arial" w:eastAsia="宋体" w:hAnsi="Arial" w:cs="Arial"/>
          <w:sz w:val="21"/>
          <w:szCs w:val="21"/>
        </w:rPr>
        <w:t>》，制定本条例。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4" w:name="3_2"/>
      <w:bookmarkStart w:id="5" w:name="sub436017_3_2"/>
      <w:bookmarkStart w:id="6" w:name="第二条"/>
      <w:bookmarkStart w:id="7" w:name="3-2"/>
      <w:bookmarkEnd w:id="4"/>
      <w:bookmarkEnd w:id="5"/>
      <w:bookmarkEnd w:id="6"/>
      <w:bookmarkEnd w:id="7"/>
      <w:r w:rsidRPr="00B223D1">
        <w:rPr>
          <w:rFonts w:ascii="微软雅黑" w:hAnsi="微软雅黑" w:cs="宋体" w:hint="eastAsia"/>
          <w:sz w:val="27"/>
          <w:szCs w:val="27"/>
        </w:rPr>
        <w:t>第二条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凡在中华人民共和国境内从事建设工程的新建、扩建、改建等有关活动及实施对建设工程质量监督管理的，必须遵守本条例。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本条例所称建设工程，是指土木工程、建筑工程、线路管道和</w:t>
      </w:r>
      <w:hyperlink r:id="rId7" w:tgtFrame="_blank" w:history="1">
        <w:r w:rsidRPr="00D72F27">
          <w:rPr>
            <w:rFonts w:ascii="Arial" w:eastAsia="宋体" w:hAnsi="Arial" w:cs="Arial"/>
            <w:sz w:val="21"/>
          </w:rPr>
          <w:t>设备安装工程</w:t>
        </w:r>
      </w:hyperlink>
      <w:r w:rsidRPr="00B223D1">
        <w:rPr>
          <w:rFonts w:ascii="Arial" w:eastAsia="宋体" w:hAnsi="Arial" w:cs="Arial"/>
          <w:sz w:val="21"/>
          <w:szCs w:val="21"/>
        </w:rPr>
        <w:t>及装修工程。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8" w:name="3_3"/>
      <w:bookmarkStart w:id="9" w:name="sub436017_3_3"/>
      <w:bookmarkStart w:id="10" w:name="第三条"/>
      <w:bookmarkStart w:id="11" w:name="3-3"/>
      <w:bookmarkEnd w:id="8"/>
      <w:bookmarkEnd w:id="9"/>
      <w:bookmarkEnd w:id="10"/>
      <w:bookmarkEnd w:id="11"/>
      <w:r w:rsidRPr="00B223D1">
        <w:rPr>
          <w:rFonts w:ascii="微软雅黑" w:hAnsi="微软雅黑" w:cs="宋体" w:hint="eastAsia"/>
          <w:sz w:val="27"/>
          <w:szCs w:val="27"/>
        </w:rPr>
        <w:t>第三条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建设单位、勘察单位、设计单位、施工单位、</w:t>
      </w:r>
      <w:hyperlink r:id="rId8" w:tgtFrame="_blank" w:history="1">
        <w:r w:rsidRPr="00D72F27">
          <w:rPr>
            <w:rFonts w:ascii="Arial" w:eastAsia="宋体" w:hAnsi="Arial" w:cs="Arial"/>
            <w:sz w:val="21"/>
          </w:rPr>
          <w:t>工程监理</w:t>
        </w:r>
      </w:hyperlink>
      <w:r w:rsidRPr="00B223D1">
        <w:rPr>
          <w:rFonts w:ascii="Arial" w:eastAsia="宋体" w:hAnsi="Arial" w:cs="Arial"/>
          <w:sz w:val="21"/>
          <w:szCs w:val="21"/>
        </w:rPr>
        <w:t>单位依法对建设工程质量负责。</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2" w:name="3_4"/>
      <w:bookmarkStart w:id="13" w:name="sub436017_3_4"/>
      <w:bookmarkStart w:id="14" w:name="第四条"/>
      <w:bookmarkStart w:id="15" w:name="3-4"/>
      <w:bookmarkEnd w:id="12"/>
      <w:bookmarkEnd w:id="13"/>
      <w:bookmarkEnd w:id="14"/>
      <w:bookmarkEnd w:id="15"/>
      <w:r w:rsidRPr="00B223D1">
        <w:rPr>
          <w:rFonts w:ascii="微软雅黑" w:hAnsi="微软雅黑" w:cs="宋体" w:hint="eastAsia"/>
          <w:sz w:val="27"/>
          <w:szCs w:val="27"/>
        </w:rPr>
        <w:t>第四条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县级以上人民政府建设行政主管部门和其他有关部门应当加强对建设工程质量的监督管理。</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6" w:name="3_5"/>
      <w:bookmarkStart w:id="17" w:name="sub436017_3_5"/>
      <w:bookmarkStart w:id="18" w:name="第五条"/>
      <w:bookmarkStart w:id="19" w:name="3-5"/>
      <w:bookmarkEnd w:id="16"/>
      <w:bookmarkEnd w:id="17"/>
      <w:bookmarkEnd w:id="18"/>
      <w:bookmarkEnd w:id="19"/>
      <w:r w:rsidRPr="00B223D1">
        <w:rPr>
          <w:rFonts w:ascii="微软雅黑" w:hAnsi="微软雅黑" w:cs="宋体" w:hint="eastAsia"/>
          <w:sz w:val="27"/>
          <w:szCs w:val="27"/>
        </w:rPr>
        <w:t>第五条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从事建设工程活动，必须严格执行</w:t>
      </w:r>
      <w:hyperlink r:id="rId9" w:tgtFrame="_blank" w:history="1">
        <w:r w:rsidRPr="00D72F27">
          <w:rPr>
            <w:rFonts w:ascii="Arial" w:eastAsia="宋体" w:hAnsi="Arial" w:cs="Arial"/>
            <w:sz w:val="21"/>
          </w:rPr>
          <w:t>基本建设程序</w:t>
        </w:r>
      </w:hyperlink>
      <w:r w:rsidRPr="00B223D1">
        <w:rPr>
          <w:rFonts w:ascii="Arial" w:eastAsia="宋体" w:hAnsi="Arial" w:cs="Arial"/>
          <w:sz w:val="21"/>
          <w:szCs w:val="21"/>
        </w:rPr>
        <w:t>，坚持先勘察、后设计、再施工的原则。</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县级以上人民政府及其有关部门不得</w:t>
      </w:r>
      <w:hyperlink r:id="rId10" w:tgtFrame="_blank" w:history="1">
        <w:r w:rsidRPr="00D72F27">
          <w:rPr>
            <w:rFonts w:ascii="Arial" w:eastAsia="宋体" w:hAnsi="Arial" w:cs="Arial"/>
            <w:sz w:val="21"/>
          </w:rPr>
          <w:t>超越</w:t>
        </w:r>
      </w:hyperlink>
      <w:r w:rsidRPr="00B223D1">
        <w:rPr>
          <w:rFonts w:ascii="Arial" w:eastAsia="宋体" w:hAnsi="Arial" w:cs="Arial"/>
          <w:sz w:val="21"/>
          <w:szCs w:val="21"/>
        </w:rPr>
        <w:t>权限审批建设项目或者擅自简化基本建设程序。</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0" w:name="3_6"/>
      <w:bookmarkStart w:id="21" w:name="sub436017_3_6"/>
      <w:bookmarkStart w:id="22" w:name="第六条"/>
      <w:bookmarkStart w:id="23" w:name="3-6"/>
      <w:bookmarkEnd w:id="20"/>
      <w:bookmarkEnd w:id="21"/>
      <w:bookmarkEnd w:id="22"/>
      <w:bookmarkEnd w:id="23"/>
      <w:r w:rsidRPr="00B223D1">
        <w:rPr>
          <w:rFonts w:ascii="微软雅黑" w:hAnsi="微软雅黑" w:cs="宋体" w:hint="eastAsia"/>
          <w:sz w:val="27"/>
          <w:szCs w:val="27"/>
        </w:rPr>
        <w:t>第六条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国家鼓励采用先进的科学技术和管理方法，提高建设工程质量。</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第二章 建设单位的质量责任和义务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24" w:name="4_1"/>
      <w:bookmarkStart w:id="25" w:name="sub436017_4_1"/>
      <w:bookmarkStart w:id="26" w:name="第七条"/>
      <w:bookmarkStart w:id="27" w:name="4-1"/>
      <w:bookmarkEnd w:id="24"/>
      <w:bookmarkEnd w:id="25"/>
      <w:bookmarkEnd w:id="26"/>
      <w:bookmarkEnd w:id="27"/>
      <w:r w:rsidRPr="00B223D1">
        <w:rPr>
          <w:rFonts w:ascii="微软雅黑" w:hAnsi="微软雅黑" w:cs="宋体" w:hint="eastAsia"/>
          <w:sz w:val="27"/>
          <w:szCs w:val="27"/>
        </w:rPr>
        <w:t>第七条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建设单位应当将工程发包给具有相应</w:t>
      </w:r>
      <w:hyperlink r:id="rId11" w:tgtFrame="_blank" w:history="1">
        <w:r w:rsidRPr="00D72F27">
          <w:rPr>
            <w:rFonts w:ascii="Arial" w:eastAsia="宋体" w:hAnsi="Arial" w:cs="Arial"/>
            <w:sz w:val="21"/>
          </w:rPr>
          <w:t>资质</w:t>
        </w:r>
      </w:hyperlink>
      <w:r w:rsidRPr="00B223D1">
        <w:rPr>
          <w:rFonts w:ascii="Arial" w:eastAsia="宋体" w:hAnsi="Arial" w:cs="Arial"/>
          <w:sz w:val="21"/>
          <w:szCs w:val="21"/>
        </w:rPr>
        <w:t>等级的单位。</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建设单位不得将建设工程</w:t>
      </w:r>
      <w:hyperlink r:id="rId12" w:tgtFrame="_blank" w:history="1">
        <w:r w:rsidRPr="00D72F27">
          <w:rPr>
            <w:rFonts w:ascii="Arial" w:eastAsia="宋体" w:hAnsi="Arial" w:cs="Arial"/>
            <w:sz w:val="21"/>
          </w:rPr>
          <w:t>肢解发包</w:t>
        </w:r>
      </w:hyperlink>
      <w:r w:rsidRPr="00B223D1">
        <w:rPr>
          <w:rFonts w:ascii="Arial" w:eastAsia="宋体" w:hAnsi="Arial" w:cs="Arial"/>
          <w:sz w:val="21"/>
          <w:szCs w:val="21"/>
        </w:rPr>
        <w:t>。</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8" w:name="4_2"/>
      <w:bookmarkStart w:id="29" w:name="sub436017_4_2"/>
      <w:bookmarkStart w:id="30" w:name="第八条"/>
      <w:bookmarkStart w:id="31" w:name="4-2"/>
      <w:bookmarkEnd w:id="28"/>
      <w:bookmarkEnd w:id="29"/>
      <w:bookmarkEnd w:id="30"/>
      <w:bookmarkEnd w:id="31"/>
      <w:r w:rsidRPr="00B223D1">
        <w:rPr>
          <w:rFonts w:ascii="微软雅黑" w:hAnsi="微软雅黑" w:cs="宋体" w:hint="eastAsia"/>
          <w:sz w:val="27"/>
          <w:szCs w:val="27"/>
        </w:rPr>
        <w:t>第八条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建设单位应当依法对工程建设项目的勘察、设计、施工、监理以及与工程建设有关的重要</w:t>
      </w:r>
      <w:hyperlink r:id="rId13" w:tgtFrame="_blank" w:history="1">
        <w:r w:rsidRPr="00D72F27">
          <w:rPr>
            <w:rFonts w:ascii="Arial" w:eastAsia="宋体" w:hAnsi="Arial" w:cs="Arial"/>
            <w:sz w:val="21"/>
          </w:rPr>
          <w:t>设备</w:t>
        </w:r>
      </w:hyperlink>
      <w:r w:rsidRPr="00B223D1">
        <w:rPr>
          <w:rFonts w:ascii="Arial" w:eastAsia="宋体" w:hAnsi="Arial" w:cs="Arial"/>
          <w:sz w:val="21"/>
          <w:szCs w:val="21"/>
        </w:rPr>
        <w:t>、材料等的采购进行招标。</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2" w:name="4_3"/>
      <w:bookmarkStart w:id="33" w:name="sub436017_4_3"/>
      <w:bookmarkStart w:id="34" w:name="第九条"/>
      <w:bookmarkStart w:id="35" w:name="4-3"/>
      <w:bookmarkEnd w:id="32"/>
      <w:bookmarkEnd w:id="33"/>
      <w:bookmarkEnd w:id="34"/>
      <w:bookmarkEnd w:id="35"/>
      <w:r w:rsidRPr="00B223D1">
        <w:rPr>
          <w:rFonts w:ascii="微软雅黑" w:hAnsi="微软雅黑" w:cs="宋体" w:hint="eastAsia"/>
          <w:sz w:val="27"/>
          <w:szCs w:val="27"/>
        </w:rPr>
        <w:t>第九条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建设单位必须向有关的勘察、设计、施工、工程监理等单位提供与建设工程有关的</w:t>
      </w:r>
      <w:hyperlink r:id="rId14" w:tgtFrame="_blank" w:history="1">
        <w:r w:rsidRPr="00D72F27">
          <w:rPr>
            <w:rFonts w:ascii="Arial" w:eastAsia="宋体" w:hAnsi="Arial" w:cs="Arial"/>
            <w:sz w:val="21"/>
          </w:rPr>
          <w:t>原始资料</w:t>
        </w:r>
      </w:hyperlink>
      <w:r w:rsidRPr="00B223D1">
        <w:rPr>
          <w:rFonts w:ascii="Arial" w:eastAsia="宋体" w:hAnsi="Arial" w:cs="Arial"/>
          <w:sz w:val="21"/>
          <w:szCs w:val="21"/>
        </w:rPr>
        <w:t>。</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原始资料必须真实、准确、齐全。</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6" w:name="4_4"/>
      <w:bookmarkStart w:id="37" w:name="sub436017_4_4"/>
      <w:bookmarkStart w:id="38" w:name="第十条"/>
      <w:bookmarkStart w:id="39" w:name="4-4"/>
      <w:bookmarkEnd w:id="36"/>
      <w:bookmarkEnd w:id="37"/>
      <w:bookmarkEnd w:id="38"/>
      <w:bookmarkEnd w:id="39"/>
      <w:r w:rsidRPr="00B223D1">
        <w:rPr>
          <w:rFonts w:ascii="微软雅黑" w:hAnsi="微软雅黑" w:cs="宋体" w:hint="eastAsia"/>
          <w:sz w:val="27"/>
          <w:szCs w:val="27"/>
        </w:rPr>
        <w:t>第十条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建设工程发包单位不得迫使承包方以低于成本的价格竞标，不得任意压缩合理工期。</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建设单位不得明示或者暗示设计单位或者施工单位违反工程建设</w:t>
      </w:r>
      <w:hyperlink r:id="rId15" w:tgtFrame="_blank" w:history="1">
        <w:r w:rsidRPr="00D72F27">
          <w:rPr>
            <w:rFonts w:ascii="Arial" w:eastAsia="宋体" w:hAnsi="Arial" w:cs="Arial"/>
            <w:sz w:val="21"/>
          </w:rPr>
          <w:t>强制性标准</w:t>
        </w:r>
      </w:hyperlink>
      <w:r w:rsidRPr="00B223D1">
        <w:rPr>
          <w:rFonts w:ascii="Arial" w:eastAsia="宋体" w:hAnsi="Arial" w:cs="Arial"/>
          <w:sz w:val="21"/>
          <w:szCs w:val="21"/>
        </w:rPr>
        <w:t>，降低建设工程质量。</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40" w:name="4_5"/>
      <w:bookmarkStart w:id="41" w:name="sub436017_4_5"/>
      <w:bookmarkStart w:id="42" w:name="第十一条"/>
      <w:bookmarkStart w:id="43" w:name="4-5"/>
      <w:bookmarkEnd w:id="40"/>
      <w:bookmarkEnd w:id="41"/>
      <w:bookmarkEnd w:id="42"/>
      <w:bookmarkEnd w:id="43"/>
      <w:r w:rsidRPr="00B223D1">
        <w:rPr>
          <w:rFonts w:ascii="微软雅黑" w:hAnsi="微软雅黑" w:cs="宋体" w:hint="eastAsia"/>
          <w:sz w:val="27"/>
          <w:szCs w:val="27"/>
        </w:rPr>
        <w:t>第十一条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施工图设计文件审查的具体办法，由国务院建设行政主管部门、国务院其他有关部门制定。</w:t>
      </w:r>
      <w:r w:rsidRPr="00D72F27">
        <w:rPr>
          <w:rFonts w:ascii="Arial" w:eastAsia="宋体" w:hAnsi="Arial" w:cs="Arial"/>
          <w:sz w:val="16"/>
          <w:vertAlign w:val="superscript"/>
        </w:rPr>
        <w:t> </w:t>
      </w:r>
      <w:r w:rsidRPr="00B223D1">
        <w:rPr>
          <w:rFonts w:ascii="Arial" w:eastAsia="宋体" w:hAnsi="Arial" w:cs="Arial"/>
          <w:sz w:val="16"/>
          <w:szCs w:val="16"/>
          <w:vertAlign w:val="superscript"/>
        </w:rPr>
        <w:t>[1]</w:t>
      </w:r>
      <w:bookmarkStart w:id="44" w:name="ref_[1]_436017"/>
      <w:r w:rsidRPr="00B223D1">
        <w:rPr>
          <w:rFonts w:ascii="Arial" w:eastAsia="宋体" w:hAnsi="Arial" w:cs="Arial"/>
          <w:sz w:val="2"/>
          <w:szCs w:val="2"/>
        </w:rPr>
        <w:t> </w:t>
      </w:r>
      <w:bookmarkEnd w:id="44"/>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45" w:name="4_6"/>
      <w:bookmarkStart w:id="46" w:name="sub436017_4_6"/>
      <w:bookmarkStart w:id="47" w:name="第十二条"/>
      <w:bookmarkStart w:id="48" w:name="4-6"/>
      <w:bookmarkEnd w:id="45"/>
      <w:bookmarkEnd w:id="46"/>
      <w:bookmarkEnd w:id="47"/>
      <w:bookmarkEnd w:id="48"/>
      <w:r w:rsidRPr="00B223D1">
        <w:rPr>
          <w:rFonts w:ascii="微软雅黑" w:hAnsi="微软雅黑" w:cs="宋体" w:hint="eastAsia"/>
          <w:sz w:val="27"/>
          <w:szCs w:val="27"/>
        </w:rPr>
        <w:t>第十二条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b/>
          <w:bCs/>
          <w:sz w:val="21"/>
          <w:szCs w:val="21"/>
        </w:rPr>
        <w:t>下列建设工程必须实行监理：</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（一）国家重点建设工程；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（二）大中型公用事业工程；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lastRenderedPageBreak/>
        <w:t>（三）成片开发建设的住宅小区工程；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（四）利用外国政府或者国际组织贷款、援助资金的工程；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（五）国家规定必须实行监理的其他工程。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49" w:name="4_7"/>
      <w:bookmarkStart w:id="50" w:name="sub436017_4_7"/>
      <w:bookmarkStart w:id="51" w:name="第十三条"/>
      <w:bookmarkStart w:id="52" w:name="4-7"/>
      <w:bookmarkEnd w:id="49"/>
      <w:bookmarkEnd w:id="50"/>
      <w:bookmarkEnd w:id="51"/>
      <w:bookmarkEnd w:id="52"/>
      <w:r w:rsidRPr="00B223D1">
        <w:rPr>
          <w:rFonts w:ascii="微软雅黑" w:hAnsi="微软雅黑" w:cs="宋体" w:hint="eastAsia"/>
          <w:sz w:val="27"/>
          <w:szCs w:val="27"/>
        </w:rPr>
        <w:t>第十三条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建设单位在领取施工许可证或者开工报告前，应当按照国家有关规定办理工程质量监督手续。</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53" w:name="4_8"/>
      <w:bookmarkStart w:id="54" w:name="sub436017_4_8"/>
      <w:bookmarkStart w:id="55" w:name="第十四条"/>
      <w:bookmarkStart w:id="56" w:name="4-8"/>
      <w:bookmarkEnd w:id="53"/>
      <w:bookmarkEnd w:id="54"/>
      <w:bookmarkEnd w:id="55"/>
      <w:bookmarkEnd w:id="56"/>
      <w:r w:rsidRPr="00B223D1">
        <w:rPr>
          <w:rFonts w:ascii="微软雅黑" w:hAnsi="微软雅黑" w:cs="宋体" w:hint="eastAsia"/>
          <w:sz w:val="27"/>
          <w:szCs w:val="27"/>
        </w:rPr>
        <w:t>第十四条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按照合同约定，由建设单位采购建筑材料、建筑构配件和设备的，建设单位应当保证建筑材料、建筑构配件和设备符合设计文件和合同要求。</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建设单位不得明示或者暗示施工单位使用不合格的建筑材料、建筑构配件和设备。</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57" w:name="4_9"/>
      <w:bookmarkStart w:id="58" w:name="sub436017_4_9"/>
      <w:bookmarkStart w:id="59" w:name="第十五条"/>
      <w:bookmarkStart w:id="60" w:name="4-9"/>
      <w:bookmarkEnd w:id="57"/>
      <w:bookmarkEnd w:id="58"/>
      <w:bookmarkEnd w:id="59"/>
      <w:bookmarkEnd w:id="60"/>
      <w:r w:rsidRPr="00B223D1">
        <w:rPr>
          <w:rFonts w:ascii="微软雅黑" w:hAnsi="微软雅黑" w:cs="宋体" w:hint="eastAsia"/>
          <w:sz w:val="27"/>
          <w:szCs w:val="27"/>
        </w:rPr>
        <w:t>第十五条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涉及建筑主体和承重结构变动的装修工程，建设单位应当在施工前委托原设计单位或者具有相应资质等级的设计单位提出设计方案；没有设计方案的，不得施工。</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房屋建筑使用者在装修过程中，不得擅自变动房屋建筑主体和承重结构。</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61" w:name="4_10"/>
      <w:bookmarkStart w:id="62" w:name="sub436017_4_10"/>
      <w:bookmarkStart w:id="63" w:name="第十六条"/>
      <w:bookmarkStart w:id="64" w:name="4-10"/>
      <w:bookmarkEnd w:id="61"/>
      <w:bookmarkEnd w:id="62"/>
      <w:bookmarkEnd w:id="63"/>
      <w:bookmarkEnd w:id="64"/>
      <w:r w:rsidRPr="00B223D1">
        <w:rPr>
          <w:rFonts w:ascii="微软雅黑" w:hAnsi="微软雅黑" w:cs="宋体" w:hint="eastAsia"/>
          <w:sz w:val="27"/>
          <w:szCs w:val="27"/>
        </w:rPr>
        <w:t>第十六条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建设单位收到建设工程竣工报告后，应当组织设计、施工、工程监理等有关单位进行竣工验收。</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b/>
          <w:bCs/>
          <w:sz w:val="21"/>
          <w:szCs w:val="21"/>
        </w:rPr>
        <w:t>建设</w:t>
      </w:r>
      <w:hyperlink r:id="rId16" w:tgtFrame="_blank" w:history="1">
        <w:r w:rsidRPr="00D72F27">
          <w:rPr>
            <w:rFonts w:ascii="Arial" w:eastAsia="宋体" w:hAnsi="Arial" w:cs="Arial"/>
            <w:b/>
            <w:bCs/>
            <w:sz w:val="21"/>
          </w:rPr>
          <w:t>工程竣工验收</w:t>
        </w:r>
      </w:hyperlink>
      <w:r w:rsidRPr="00B223D1">
        <w:rPr>
          <w:rFonts w:ascii="Arial" w:eastAsia="宋体" w:hAnsi="Arial" w:cs="Arial"/>
          <w:b/>
          <w:bCs/>
          <w:sz w:val="21"/>
          <w:szCs w:val="21"/>
        </w:rPr>
        <w:t>应当具备下列条件：</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（一）完成建设工程设计和合同约定的各项内容；</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（二）有完整的技术档案和施工管理资料；</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（三）有工程使用的主要建筑材料、建筑构配件和设备的进场试验报告；</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（四）有勘察、设计、施工、工程监理等单位分别签署的质量合格文件；</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（五）有施工单位签署的工程保修书。</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建设工程经验收合格的，方可交付使用。</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65" w:name="4_11"/>
      <w:bookmarkStart w:id="66" w:name="sub436017_4_11"/>
      <w:bookmarkStart w:id="67" w:name="第十七条"/>
      <w:bookmarkStart w:id="68" w:name="4-11"/>
      <w:bookmarkEnd w:id="65"/>
      <w:bookmarkEnd w:id="66"/>
      <w:bookmarkEnd w:id="67"/>
      <w:bookmarkEnd w:id="68"/>
      <w:r w:rsidRPr="00B223D1">
        <w:rPr>
          <w:rFonts w:ascii="微软雅黑" w:hAnsi="微软雅黑" w:cs="宋体" w:hint="eastAsia"/>
          <w:sz w:val="27"/>
          <w:szCs w:val="27"/>
        </w:rPr>
        <w:t>第十七条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第三章勘察、设计单位的质量责任和义务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69" w:name="5_1"/>
      <w:bookmarkStart w:id="70" w:name="sub436017_5_1"/>
      <w:bookmarkStart w:id="71" w:name="第十八条"/>
      <w:bookmarkStart w:id="72" w:name="5-1"/>
      <w:bookmarkEnd w:id="69"/>
      <w:bookmarkEnd w:id="70"/>
      <w:bookmarkEnd w:id="71"/>
      <w:bookmarkEnd w:id="72"/>
      <w:r w:rsidRPr="00B223D1">
        <w:rPr>
          <w:rFonts w:ascii="微软雅黑" w:hAnsi="微软雅黑" w:cs="宋体" w:hint="eastAsia"/>
          <w:sz w:val="27"/>
          <w:szCs w:val="27"/>
        </w:rPr>
        <w:t>第十八条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从事建设工程勘察、设计的单位应当依法取得相应等级的资质证书，并在其资质等级许可的范围内承揽工程。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禁止勘察、设计单位超越其资质等级许可的范围或者以其他勘察、设计单位的名义承揽工程。禁止勘察、设计单位允许其他单位或者个人以本单位的名义承揽工程。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勘察、设计单位不得转包或者违法分包所承揽的工程。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73" w:name="5_2"/>
      <w:bookmarkStart w:id="74" w:name="sub436017_5_2"/>
      <w:bookmarkStart w:id="75" w:name="第十九条"/>
      <w:bookmarkStart w:id="76" w:name="5-2"/>
      <w:bookmarkEnd w:id="73"/>
      <w:bookmarkEnd w:id="74"/>
      <w:bookmarkEnd w:id="75"/>
      <w:bookmarkEnd w:id="76"/>
      <w:r w:rsidRPr="00B223D1">
        <w:rPr>
          <w:rFonts w:ascii="微软雅黑" w:hAnsi="微软雅黑" w:cs="宋体" w:hint="eastAsia"/>
          <w:sz w:val="27"/>
          <w:szCs w:val="27"/>
        </w:rPr>
        <w:t>第十九条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勘察、设计单位必须按照工程建设强制性标准进行勘察、设计，并对其勘察、设计的质量负责。</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注册建筑师、</w:t>
      </w:r>
      <w:hyperlink r:id="rId17" w:tgtFrame="_blank" w:history="1">
        <w:r w:rsidRPr="00D72F27">
          <w:rPr>
            <w:rFonts w:ascii="Arial" w:eastAsia="宋体" w:hAnsi="Arial" w:cs="Arial"/>
            <w:sz w:val="21"/>
          </w:rPr>
          <w:t>注册结构工程师</w:t>
        </w:r>
      </w:hyperlink>
      <w:r w:rsidRPr="00B223D1">
        <w:rPr>
          <w:rFonts w:ascii="Arial" w:eastAsia="宋体" w:hAnsi="Arial" w:cs="Arial"/>
          <w:sz w:val="21"/>
          <w:szCs w:val="21"/>
        </w:rPr>
        <w:t>等注册执业人员应当在设计文件上签字，对设计文件负责。</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77" w:name="5_3"/>
      <w:bookmarkStart w:id="78" w:name="sub436017_5_3"/>
      <w:bookmarkStart w:id="79" w:name="第二十条"/>
      <w:bookmarkStart w:id="80" w:name="5-3"/>
      <w:bookmarkEnd w:id="77"/>
      <w:bookmarkEnd w:id="78"/>
      <w:bookmarkEnd w:id="79"/>
      <w:bookmarkEnd w:id="80"/>
      <w:r w:rsidRPr="00B223D1">
        <w:rPr>
          <w:rFonts w:ascii="微软雅黑" w:hAnsi="微软雅黑" w:cs="宋体" w:hint="eastAsia"/>
          <w:sz w:val="27"/>
          <w:szCs w:val="27"/>
        </w:rPr>
        <w:t>第二十条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勘察单位提供的地质、测量、水文等勘察成果必须真实、准确。</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81" w:name="5_4"/>
      <w:bookmarkStart w:id="82" w:name="sub436017_5_4"/>
      <w:bookmarkStart w:id="83" w:name="第二十一条"/>
      <w:bookmarkStart w:id="84" w:name="5-4"/>
      <w:bookmarkEnd w:id="81"/>
      <w:bookmarkEnd w:id="82"/>
      <w:bookmarkEnd w:id="83"/>
      <w:bookmarkEnd w:id="84"/>
      <w:r w:rsidRPr="00B223D1">
        <w:rPr>
          <w:rFonts w:ascii="微软雅黑" w:hAnsi="微软雅黑" w:cs="宋体" w:hint="eastAsia"/>
          <w:sz w:val="27"/>
          <w:szCs w:val="27"/>
        </w:rPr>
        <w:t>第二十一条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设计单位应当根据勘察成果文件进行建设工程设计。</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设计文件应当符合国家规定的设计深度要求，注明</w:t>
      </w:r>
      <w:hyperlink r:id="rId18" w:tgtFrame="_blank" w:history="1">
        <w:r w:rsidRPr="00D72F27">
          <w:rPr>
            <w:rFonts w:ascii="Arial" w:eastAsia="宋体" w:hAnsi="Arial" w:cs="Arial"/>
            <w:sz w:val="21"/>
          </w:rPr>
          <w:t>工程合理使用年限</w:t>
        </w:r>
      </w:hyperlink>
      <w:r w:rsidRPr="00B223D1">
        <w:rPr>
          <w:rFonts w:ascii="Arial" w:eastAsia="宋体" w:hAnsi="Arial" w:cs="Arial"/>
          <w:sz w:val="21"/>
          <w:szCs w:val="21"/>
        </w:rPr>
        <w:t>。</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85" w:name="5_5"/>
      <w:bookmarkStart w:id="86" w:name="sub436017_5_5"/>
      <w:bookmarkStart w:id="87" w:name="第二十二条"/>
      <w:bookmarkStart w:id="88" w:name="5-5"/>
      <w:bookmarkEnd w:id="85"/>
      <w:bookmarkEnd w:id="86"/>
      <w:bookmarkEnd w:id="87"/>
      <w:bookmarkEnd w:id="88"/>
      <w:r w:rsidRPr="00B223D1">
        <w:rPr>
          <w:rFonts w:ascii="微软雅黑" w:hAnsi="微软雅黑" w:cs="宋体" w:hint="eastAsia"/>
          <w:sz w:val="27"/>
          <w:szCs w:val="27"/>
        </w:rPr>
        <w:t>第二十二条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设计单位在设计文件中选用的建筑材料、建筑构配件和设备，应当注明规格、型号、性能等技术指标，其质量要求必须符合国家规定的标准。</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除有特殊要求的建筑材料、专用设备、工艺生产线等外，设计单位不得指定生产厂、供应商。</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89" w:name="5_6"/>
      <w:bookmarkStart w:id="90" w:name="sub436017_5_6"/>
      <w:bookmarkStart w:id="91" w:name="第二十三条"/>
      <w:bookmarkStart w:id="92" w:name="5-6"/>
      <w:bookmarkEnd w:id="89"/>
      <w:bookmarkEnd w:id="90"/>
      <w:bookmarkEnd w:id="91"/>
      <w:bookmarkEnd w:id="92"/>
      <w:r w:rsidRPr="00B223D1">
        <w:rPr>
          <w:rFonts w:ascii="微软雅黑" w:hAnsi="微软雅黑" w:cs="宋体" w:hint="eastAsia"/>
          <w:sz w:val="27"/>
          <w:szCs w:val="27"/>
        </w:rPr>
        <w:t>第二十三条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设计单位应当就审查合格的施工图设计文件向施工单位作出详细说明。</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93" w:name="5_7"/>
      <w:bookmarkStart w:id="94" w:name="sub436017_5_7"/>
      <w:bookmarkStart w:id="95" w:name="第二十四条"/>
      <w:bookmarkStart w:id="96" w:name="5-7"/>
      <w:bookmarkEnd w:id="93"/>
      <w:bookmarkEnd w:id="94"/>
      <w:bookmarkEnd w:id="95"/>
      <w:bookmarkEnd w:id="96"/>
      <w:r w:rsidRPr="00B223D1">
        <w:rPr>
          <w:rFonts w:ascii="微软雅黑" w:hAnsi="微软雅黑" w:cs="宋体" w:hint="eastAsia"/>
          <w:sz w:val="27"/>
          <w:szCs w:val="27"/>
        </w:rPr>
        <w:lastRenderedPageBreak/>
        <w:t>第二十四条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设计单位应当参与建设工程质量事故分析，并对因设计造成的质量事故，提出相应的技术处理方案。</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第四章 施工单位的质量责任和义务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97" w:name="6_1"/>
      <w:bookmarkStart w:id="98" w:name="sub436017_6_1"/>
      <w:bookmarkStart w:id="99" w:name="第二十五条"/>
      <w:bookmarkStart w:id="100" w:name="6-1"/>
      <w:bookmarkEnd w:id="97"/>
      <w:bookmarkEnd w:id="98"/>
      <w:bookmarkEnd w:id="99"/>
      <w:bookmarkEnd w:id="100"/>
      <w:r w:rsidRPr="00B223D1">
        <w:rPr>
          <w:rFonts w:ascii="微软雅黑" w:hAnsi="微软雅黑" w:cs="宋体" w:hint="eastAsia"/>
          <w:sz w:val="27"/>
          <w:szCs w:val="27"/>
        </w:rPr>
        <w:t>第二十五条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施工单位应当依法取得相应等级的资质证书，并在其资质等级许可的范围内承揽工程。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禁止施工单位超越本单位资质等级许可的业务范围或者以其他施工单位的名义承揽工程。禁止施工单位允许其他单位或者个人以本单位的名义承揽工程。</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施工单位不得转包或者违法分包工程。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01" w:name="6_2"/>
      <w:bookmarkStart w:id="102" w:name="sub436017_6_2"/>
      <w:bookmarkStart w:id="103" w:name="第二十六条"/>
      <w:bookmarkStart w:id="104" w:name="6-2"/>
      <w:bookmarkEnd w:id="101"/>
      <w:bookmarkEnd w:id="102"/>
      <w:bookmarkEnd w:id="103"/>
      <w:bookmarkEnd w:id="104"/>
      <w:r w:rsidRPr="00B223D1">
        <w:rPr>
          <w:rFonts w:ascii="微软雅黑" w:hAnsi="微软雅黑" w:cs="宋体" w:hint="eastAsia"/>
          <w:sz w:val="27"/>
          <w:szCs w:val="27"/>
        </w:rPr>
        <w:t>第二十六条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施工单位对建设工程的施工质量负责。</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施工单位应当建立质量责任制，确定工程项目的项目经理、技术负责人和施工管理负责人。</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建设工程实行总承包的，总承包单位应当对全部建设工程质量负责；建设工程勘察、设计、施工、设备采购的一项或者多项实行总承包的，总承包单位应当对其承包的建设工程或者采购的设备的质量负责。</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05" w:name="6_3"/>
      <w:bookmarkStart w:id="106" w:name="sub436017_6_3"/>
      <w:bookmarkStart w:id="107" w:name="第二十七条"/>
      <w:bookmarkStart w:id="108" w:name="6-3"/>
      <w:bookmarkEnd w:id="105"/>
      <w:bookmarkEnd w:id="106"/>
      <w:bookmarkEnd w:id="107"/>
      <w:bookmarkEnd w:id="108"/>
      <w:r w:rsidRPr="00B223D1">
        <w:rPr>
          <w:rFonts w:ascii="微软雅黑" w:hAnsi="微软雅黑" w:cs="宋体" w:hint="eastAsia"/>
          <w:sz w:val="27"/>
          <w:szCs w:val="27"/>
        </w:rPr>
        <w:t>第二十七条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总承包单位依法将建设工程分包给其他单位的，分包单位应当按照分包合同的约定对其分包工程的质量向总承包单位负责，总承包单位与分包单位对分包工程的质量</w:t>
      </w:r>
      <w:hyperlink r:id="rId19" w:tgtFrame="_blank" w:history="1">
        <w:r w:rsidRPr="00D72F27">
          <w:rPr>
            <w:rFonts w:ascii="Arial" w:eastAsia="宋体" w:hAnsi="Arial" w:cs="Arial"/>
            <w:sz w:val="21"/>
          </w:rPr>
          <w:t>承担连带责任</w:t>
        </w:r>
      </w:hyperlink>
      <w:r w:rsidRPr="00B223D1">
        <w:rPr>
          <w:rFonts w:ascii="Arial" w:eastAsia="宋体" w:hAnsi="Arial" w:cs="Arial"/>
          <w:sz w:val="21"/>
          <w:szCs w:val="21"/>
        </w:rPr>
        <w:t>。</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09" w:name="6_4"/>
      <w:bookmarkStart w:id="110" w:name="sub436017_6_4"/>
      <w:bookmarkStart w:id="111" w:name="第二十八条"/>
      <w:bookmarkStart w:id="112" w:name="6-4"/>
      <w:bookmarkEnd w:id="109"/>
      <w:bookmarkEnd w:id="110"/>
      <w:bookmarkEnd w:id="111"/>
      <w:bookmarkEnd w:id="112"/>
      <w:r w:rsidRPr="00B223D1">
        <w:rPr>
          <w:rFonts w:ascii="微软雅黑" w:hAnsi="微软雅黑" w:cs="宋体" w:hint="eastAsia"/>
          <w:sz w:val="27"/>
          <w:szCs w:val="27"/>
        </w:rPr>
        <w:t>第二十八条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施工单位必须按照工程设计图纸和施工技术标准施工，不得擅自修改工程设计，不得偷工减料。</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施工单位在施工过程中发现设计文件和图纸有差错的，应当及时提出意见和建议。</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13" w:name="6_5"/>
      <w:bookmarkStart w:id="114" w:name="sub436017_6_5"/>
      <w:bookmarkStart w:id="115" w:name="第二十九条"/>
      <w:bookmarkStart w:id="116" w:name="6-5"/>
      <w:bookmarkEnd w:id="113"/>
      <w:bookmarkEnd w:id="114"/>
      <w:bookmarkEnd w:id="115"/>
      <w:bookmarkEnd w:id="116"/>
      <w:r w:rsidRPr="00B223D1">
        <w:rPr>
          <w:rFonts w:ascii="微软雅黑" w:hAnsi="微软雅黑" w:cs="宋体" w:hint="eastAsia"/>
          <w:sz w:val="27"/>
          <w:szCs w:val="27"/>
        </w:rPr>
        <w:t>第二十九条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施工单位必须按照工程设计要求、施工技术标准和合同约定，对建筑材料、建筑构配件、设备和商品混凝土进行检验，检验应当有书面记录和专人签字；未经检验或者检验不合格的，不得使用。</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17" w:name="6_6"/>
      <w:bookmarkStart w:id="118" w:name="sub436017_6_6"/>
      <w:bookmarkStart w:id="119" w:name="第三十条"/>
      <w:bookmarkStart w:id="120" w:name="6-6"/>
      <w:bookmarkEnd w:id="117"/>
      <w:bookmarkEnd w:id="118"/>
      <w:bookmarkEnd w:id="119"/>
      <w:bookmarkEnd w:id="120"/>
      <w:r w:rsidRPr="00B223D1">
        <w:rPr>
          <w:rFonts w:ascii="微软雅黑" w:hAnsi="微软雅黑" w:cs="宋体" w:hint="eastAsia"/>
          <w:sz w:val="27"/>
          <w:szCs w:val="27"/>
        </w:rPr>
        <w:t>第三十条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施工单位必须建立、健全施工质量的检验制度，严格工序管理，作好隐蔽工程的质量检查和记录。隐蔽工程在隐蔽前，施工单位应当通知建设单位和建设工程质量监督机构。</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21" w:name="6_7"/>
      <w:bookmarkStart w:id="122" w:name="sub436017_6_7"/>
      <w:bookmarkStart w:id="123" w:name="第三十一条"/>
      <w:bookmarkStart w:id="124" w:name="6-7"/>
      <w:bookmarkEnd w:id="121"/>
      <w:bookmarkEnd w:id="122"/>
      <w:bookmarkEnd w:id="123"/>
      <w:bookmarkEnd w:id="124"/>
      <w:r w:rsidRPr="00B223D1">
        <w:rPr>
          <w:rFonts w:ascii="微软雅黑" w:hAnsi="微软雅黑" w:cs="宋体" w:hint="eastAsia"/>
          <w:sz w:val="27"/>
          <w:szCs w:val="27"/>
        </w:rPr>
        <w:t>第三十一条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施工人员对涉及结构安全的试块、试件以及有关材料，应当在建设单位或者工程监理单位监督下现场取样，并送具有相应资质等级的质量检测单位进行检测。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25" w:name="6_8"/>
      <w:bookmarkStart w:id="126" w:name="sub436017_6_8"/>
      <w:bookmarkStart w:id="127" w:name="第三十二条"/>
      <w:bookmarkStart w:id="128" w:name="6-8"/>
      <w:bookmarkEnd w:id="125"/>
      <w:bookmarkEnd w:id="126"/>
      <w:bookmarkEnd w:id="127"/>
      <w:bookmarkEnd w:id="128"/>
      <w:r w:rsidRPr="00B223D1">
        <w:rPr>
          <w:rFonts w:ascii="微软雅黑" w:hAnsi="微软雅黑" w:cs="宋体" w:hint="eastAsia"/>
          <w:sz w:val="27"/>
          <w:szCs w:val="27"/>
        </w:rPr>
        <w:t>第三十二条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施工单位对施工中出现质量问题的建设工程或者竣工验收不合格的建设工程，应当负责返修。</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29" w:name="6_9"/>
      <w:bookmarkStart w:id="130" w:name="sub436017_6_9"/>
      <w:bookmarkStart w:id="131" w:name="第三十三条"/>
      <w:bookmarkStart w:id="132" w:name="6-9"/>
      <w:bookmarkEnd w:id="129"/>
      <w:bookmarkEnd w:id="130"/>
      <w:bookmarkEnd w:id="131"/>
      <w:bookmarkEnd w:id="132"/>
      <w:r w:rsidRPr="00B223D1">
        <w:rPr>
          <w:rFonts w:ascii="微软雅黑" w:hAnsi="微软雅黑" w:cs="宋体" w:hint="eastAsia"/>
          <w:sz w:val="27"/>
          <w:szCs w:val="27"/>
        </w:rPr>
        <w:t>第三十三条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施工单位应当建立、健全教育培训制度，加强对职工的教育培训；未经教育培训或者考核不合格的人员，不得上岗作业。</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第五章工程监理单位的质量责任和义务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133" w:name="7_1"/>
      <w:bookmarkStart w:id="134" w:name="sub436017_7_1"/>
      <w:bookmarkStart w:id="135" w:name="第三十四条"/>
      <w:bookmarkStart w:id="136" w:name="7-1"/>
      <w:bookmarkEnd w:id="133"/>
      <w:bookmarkEnd w:id="134"/>
      <w:bookmarkEnd w:id="135"/>
      <w:bookmarkEnd w:id="136"/>
      <w:r w:rsidRPr="00B223D1">
        <w:rPr>
          <w:rFonts w:ascii="微软雅黑" w:hAnsi="微软雅黑" w:cs="宋体" w:hint="eastAsia"/>
          <w:sz w:val="27"/>
          <w:szCs w:val="27"/>
        </w:rPr>
        <w:t>第三十四条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工程监理单位应当依法取得相应等级的资质证书，并在其资质等级许可的范围内承担工程监理业务。</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禁止工程监理单位超越本单位资质等级许可的范围或者以其他工程监理单位的名义承担工程监理业务。禁止工程监理单位允许其他单位或者个人以本单位的名义承担工程监理业务。</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工程监理单位不得转让工程监理业务。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37" w:name="7_2"/>
      <w:bookmarkStart w:id="138" w:name="sub436017_7_2"/>
      <w:bookmarkStart w:id="139" w:name="第三十五条"/>
      <w:bookmarkStart w:id="140" w:name="7-2"/>
      <w:bookmarkEnd w:id="137"/>
      <w:bookmarkEnd w:id="138"/>
      <w:bookmarkEnd w:id="139"/>
      <w:bookmarkEnd w:id="140"/>
      <w:r w:rsidRPr="00B223D1">
        <w:rPr>
          <w:rFonts w:ascii="微软雅黑" w:hAnsi="微软雅黑" w:cs="宋体" w:hint="eastAsia"/>
          <w:sz w:val="27"/>
          <w:szCs w:val="27"/>
        </w:rPr>
        <w:t>第三十五条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工程监理单位与被监理工程的施工承包单位以及建筑材料、建筑构配件和设备供应单位有隶属关系或者其他利害关系的，不得承担该项建设工程的监理业务。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41" w:name="7_3"/>
      <w:bookmarkStart w:id="142" w:name="sub436017_7_3"/>
      <w:bookmarkStart w:id="143" w:name="第三十六条"/>
      <w:bookmarkStart w:id="144" w:name="7-3"/>
      <w:bookmarkEnd w:id="141"/>
      <w:bookmarkEnd w:id="142"/>
      <w:bookmarkEnd w:id="143"/>
      <w:bookmarkEnd w:id="144"/>
      <w:r w:rsidRPr="00B223D1">
        <w:rPr>
          <w:rFonts w:ascii="微软雅黑" w:hAnsi="微软雅黑" w:cs="宋体" w:hint="eastAsia"/>
          <w:sz w:val="27"/>
          <w:szCs w:val="27"/>
        </w:rPr>
        <w:t>第三十六条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工程监理单位应当依照法律、法规以及有关技术标准、设计文件和</w:t>
      </w:r>
      <w:hyperlink r:id="rId20" w:tgtFrame="_blank" w:history="1">
        <w:r w:rsidRPr="00D72F27">
          <w:rPr>
            <w:rFonts w:ascii="Arial" w:eastAsia="宋体" w:hAnsi="Arial" w:cs="Arial"/>
            <w:sz w:val="21"/>
          </w:rPr>
          <w:t>建设工程承包合同</w:t>
        </w:r>
      </w:hyperlink>
      <w:r w:rsidRPr="00B223D1">
        <w:rPr>
          <w:rFonts w:ascii="Arial" w:eastAsia="宋体" w:hAnsi="Arial" w:cs="Arial"/>
          <w:sz w:val="21"/>
          <w:szCs w:val="21"/>
        </w:rPr>
        <w:t>，代表建设单位对施工质量实施监理，并对施工质量承担监理责任。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45" w:name="7_4"/>
      <w:bookmarkStart w:id="146" w:name="sub436017_7_4"/>
      <w:bookmarkStart w:id="147" w:name="第三十七条"/>
      <w:bookmarkStart w:id="148" w:name="7-4"/>
      <w:bookmarkEnd w:id="145"/>
      <w:bookmarkEnd w:id="146"/>
      <w:bookmarkEnd w:id="147"/>
      <w:bookmarkEnd w:id="148"/>
      <w:r w:rsidRPr="00B223D1">
        <w:rPr>
          <w:rFonts w:ascii="微软雅黑" w:hAnsi="微软雅黑" w:cs="宋体" w:hint="eastAsia"/>
          <w:sz w:val="27"/>
          <w:szCs w:val="27"/>
        </w:rPr>
        <w:t>第三十七条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工程监理单位应当选派具备相应资格的</w:t>
      </w:r>
      <w:hyperlink r:id="rId21" w:tgtFrame="_blank" w:history="1">
        <w:r w:rsidRPr="00D72F27">
          <w:rPr>
            <w:rFonts w:ascii="Arial" w:eastAsia="宋体" w:hAnsi="Arial" w:cs="Arial"/>
            <w:sz w:val="21"/>
          </w:rPr>
          <w:t>总监理工程师</w:t>
        </w:r>
      </w:hyperlink>
      <w:r w:rsidRPr="00B223D1">
        <w:rPr>
          <w:rFonts w:ascii="Arial" w:eastAsia="宋体" w:hAnsi="Arial" w:cs="Arial"/>
          <w:sz w:val="21"/>
          <w:szCs w:val="21"/>
        </w:rPr>
        <w:t>和监理工程师进驻施工现场。</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未经监理工程师签字，建筑材料、建筑构配件和设备不得在工程上使用或者安装，施工单位不得进行下一道工序的施工。未经总监理工程师签字，建设单位不拨付工程款，不进行竣工验收。</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49" w:name="7_5"/>
      <w:bookmarkStart w:id="150" w:name="sub436017_7_5"/>
      <w:bookmarkStart w:id="151" w:name="第三十八条"/>
      <w:bookmarkStart w:id="152" w:name="7-5"/>
      <w:bookmarkEnd w:id="149"/>
      <w:bookmarkEnd w:id="150"/>
      <w:bookmarkEnd w:id="151"/>
      <w:bookmarkEnd w:id="152"/>
      <w:r w:rsidRPr="00B223D1">
        <w:rPr>
          <w:rFonts w:ascii="微软雅黑" w:hAnsi="微软雅黑" w:cs="宋体" w:hint="eastAsia"/>
          <w:sz w:val="27"/>
          <w:szCs w:val="27"/>
        </w:rPr>
        <w:t>第三十八条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监理工程师应当按照工程监理规范的要求，采取</w:t>
      </w:r>
      <w:hyperlink r:id="rId22" w:tgtFrame="_blank" w:history="1">
        <w:r w:rsidRPr="00D72F27">
          <w:rPr>
            <w:rFonts w:ascii="Arial" w:eastAsia="宋体" w:hAnsi="Arial" w:cs="Arial"/>
            <w:sz w:val="21"/>
          </w:rPr>
          <w:t>旁站</w:t>
        </w:r>
      </w:hyperlink>
      <w:r w:rsidRPr="00B223D1">
        <w:rPr>
          <w:rFonts w:ascii="Arial" w:eastAsia="宋体" w:hAnsi="Arial" w:cs="Arial"/>
          <w:sz w:val="21"/>
          <w:szCs w:val="21"/>
        </w:rPr>
        <w:t>、巡视和</w:t>
      </w:r>
      <w:hyperlink r:id="rId23" w:tgtFrame="_blank" w:history="1">
        <w:r w:rsidRPr="00D72F27">
          <w:rPr>
            <w:rFonts w:ascii="Arial" w:eastAsia="宋体" w:hAnsi="Arial" w:cs="Arial"/>
            <w:sz w:val="21"/>
          </w:rPr>
          <w:t>平行检验</w:t>
        </w:r>
      </w:hyperlink>
      <w:r w:rsidRPr="00B223D1">
        <w:rPr>
          <w:rFonts w:ascii="Arial" w:eastAsia="宋体" w:hAnsi="Arial" w:cs="Arial"/>
          <w:sz w:val="21"/>
          <w:szCs w:val="21"/>
        </w:rPr>
        <w:t>等形式，对建设工程实施监理。</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第六章建设工程质量保修</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153" w:name="8_1"/>
      <w:bookmarkStart w:id="154" w:name="sub436017_8_1"/>
      <w:bookmarkStart w:id="155" w:name="第三十九条"/>
      <w:bookmarkStart w:id="156" w:name="8-1"/>
      <w:bookmarkEnd w:id="153"/>
      <w:bookmarkEnd w:id="154"/>
      <w:bookmarkEnd w:id="155"/>
      <w:bookmarkEnd w:id="156"/>
      <w:r w:rsidRPr="00B223D1">
        <w:rPr>
          <w:rFonts w:ascii="微软雅黑" w:hAnsi="微软雅黑" w:cs="宋体" w:hint="eastAsia"/>
          <w:sz w:val="27"/>
          <w:szCs w:val="27"/>
        </w:rPr>
        <w:t>第三十九条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建设工程实行</w:t>
      </w:r>
      <w:r w:rsidRPr="00B223D1">
        <w:rPr>
          <w:rFonts w:ascii="Arial" w:eastAsia="宋体" w:hAnsi="Arial" w:cs="Arial"/>
          <w:b/>
          <w:bCs/>
          <w:sz w:val="21"/>
          <w:szCs w:val="21"/>
        </w:rPr>
        <w:t>质量</w:t>
      </w:r>
      <w:hyperlink r:id="rId24" w:tgtFrame="_blank" w:history="1">
        <w:r w:rsidRPr="00D72F27">
          <w:rPr>
            <w:rFonts w:ascii="Arial" w:eastAsia="宋体" w:hAnsi="Arial" w:cs="Arial"/>
            <w:b/>
            <w:bCs/>
            <w:sz w:val="21"/>
          </w:rPr>
          <w:t>保修</w:t>
        </w:r>
      </w:hyperlink>
      <w:r w:rsidRPr="00B223D1">
        <w:rPr>
          <w:rFonts w:ascii="Arial" w:eastAsia="宋体" w:hAnsi="Arial" w:cs="Arial"/>
          <w:b/>
          <w:bCs/>
          <w:sz w:val="21"/>
          <w:szCs w:val="21"/>
        </w:rPr>
        <w:t>制度</w:t>
      </w:r>
      <w:r w:rsidRPr="00B223D1">
        <w:rPr>
          <w:rFonts w:ascii="Arial" w:eastAsia="宋体" w:hAnsi="Arial" w:cs="Arial"/>
          <w:sz w:val="21"/>
          <w:szCs w:val="21"/>
        </w:rPr>
        <w:t>。</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建设工程承包单位在向建设单位提交工程竣工验收报告时，应当向建设单位出具质量保修书。质量保修书中应当明确建设工程的保修范围、保修期限和保修责任等。</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57" w:name="8_2"/>
      <w:bookmarkStart w:id="158" w:name="sub436017_8_2"/>
      <w:bookmarkStart w:id="159" w:name="第四十条"/>
      <w:bookmarkStart w:id="160" w:name="8-2"/>
      <w:bookmarkEnd w:id="157"/>
      <w:bookmarkEnd w:id="158"/>
      <w:bookmarkEnd w:id="159"/>
      <w:bookmarkEnd w:id="160"/>
      <w:r w:rsidRPr="00B223D1">
        <w:rPr>
          <w:rFonts w:ascii="微软雅黑" w:hAnsi="微软雅黑" w:cs="宋体" w:hint="eastAsia"/>
          <w:sz w:val="27"/>
          <w:szCs w:val="27"/>
        </w:rPr>
        <w:t>第四十条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b/>
          <w:bCs/>
          <w:sz w:val="21"/>
          <w:szCs w:val="21"/>
        </w:rPr>
        <w:t>在正常使用条件下，建设工程的最低保修期限为：</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（一）基础设施工程、房屋建筑的地基基础工程和</w:t>
      </w:r>
      <w:hyperlink r:id="rId25" w:tgtFrame="_blank" w:history="1">
        <w:r w:rsidRPr="00D72F27">
          <w:rPr>
            <w:rFonts w:ascii="Arial" w:eastAsia="宋体" w:hAnsi="Arial" w:cs="Arial"/>
            <w:sz w:val="21"/>
          </w:rPr>
          <w:t>主体结构工程</w:t>
        </w:r>
      </w:hyperlink>
      <w:r w:rsidRPr="00B223D1">
        <w:rPr>
          <w:rFonts w:ascii="Arial" w:eastAsia="宋体" w:hAnsi="Arial" w:cs="Arial"/>
          <w:sz w:val="21"/>
          <w:szCs w:val="21"/>
        </w:rPr>
        <w:t>，为设计文件规定的该工程的合理使用年限；</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（二）屋面防水工程、有防水要求的卫生间、房间和外墙面的防渗漏，为</w:t>
      </w:r>
      <w:r w:rsidRPr="00B223D1">
        <w:rPr>
          <w:rFonts w:ascii="Arial" w:eastAsia="宋体" w:hAnsi="Arial" w:cs="Arial"/>
          <w:sz w:val="21"/>
          <w:szCs w:val="21"/>
        </w:rPr>
        <w:t>5</w:t>
      </w:r>
      <w:r w:rsidRPr="00B223D1">
        <w:rPr>
          <w:rFonts w:ascii="Arial" w:eastAsia="宋体" w:hAnsi="Arial" w:cs="Arial"/>
          <w:sz w:val="21"/>
          <w:szCs w:val="21"/>
        </w:rPr>
        <w:t>年；</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（三）供热与供冷系统，为</w:t>
      </w:r>
      <w:r w:rsidRPr="00B223D1">
        <w:rPr>
          <w:rFonts w:ascii="Arial" w:eastAsia="宋体" w:hAnsi="Arial" w:cs="Arial"/>
          <w:sz w:val="21"/>
          <w:szCs w:val="21"/>
        </w:rPr>
        <w:t>2</w:t>
      </w:r>
      <w:r w:rsidRPr="00B223D1">
        <w:rPr>
          <w:rFonts w:ascii="Arial" w:eastAsia="宋体" w:hAnsi="Arial" w:cs="Arial"/>
          <w:sz w:val="21"/>
          <w:szCs w:val="21"/>
        </w:rPr>
        <w:t>个采暖期、供冷期；</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（四）电气管线、给排水管道、设备安装和装修工程，为</w:t>
      </w:r>
      <w:r w:rsidRPr="00B223D1">
        <w:rPr>
          <w:rFonts w:ascii="Arial" w:eastAsia="宋体" w:hAnsi="Arial" w:cs="Arial"/>
          <w:sz w:val="21"/>
          <w:szCs w:val="21"/>
        </w:rPr>
        <w:t>2</w:t>
      </w:r>
      <w:r w:rsidRPr="00B223D1">
        <w:rPr>
          <w:rFonts w:ascii="Arial" w:eastAsia="宋体" w:hAnsi="Arial" w:cs="Arial"/>
          <w:sz w:val="21"/>
          <w:szCs w:val="21"/>
        </w:rPr>
        <w:t>年。</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其他项目的保修期限由发包方与承包方约定。</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建设工程的保修期，自竣工验收合格之日起计算。</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61" w:name="8_3"/>
      <w:bookmarkStart w:id="162" w:name="sub436017_8_3"/>
      <w:bookmarkStart w:id="163" w:name="第四十一条"/>
      <w:bookmarkStart w:id="164" w:name="8-3"/>
      <w:bookmarkEnd w:id="161"/>
      <w:bookmarkEnd w:id="162"/>
      <w:bookmarkEnd w:id="163"/>
      <w:bookmarkEnd w:id="164"/>
      <w:r w:rsidRPr="00B223D1">
        <w:rPr>
          <w:rFonts w:ascii="微软雅黑" w:hAnsi="微软雅黑" w:cs="宋体" w:hint="eastAsia"/>
          <w:sz w:val="27"/>
          <w:szCs w:val="27"/>
        </w:rPr>
        <w:t>第四十一条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建设工程在保修范围和保修期限内发生质量问题的，施工单位应当履行保修义务，并对造成的损失承担赔偿责任。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65" w:name="8_4"/>
      <w:bookmarkStart w:id="166" w:name="sub436017_8_4"/>
      <w:bookmarkStart w:id="167" w:name="第四十二条"/>
      <w:bookmarkStart w:id="168" w:name="8-4"/>
      <w:bookmarkEnd w:id="165"/>
      <w:bookmarkEnd w:id="166"/>
      <w:bookmarkEnd w:id="167"/>
      <w:bookmarkEnd w:id="168"/>
      <w:r w:rsidRPr="00B223D1">
        <w:rPr>
          <w:rFonts w:ascii="微软雅黑" w:hAnsi="微软雅黑" w:cs="宋体" w:hint="eastAsia"/>
          <w:sz w:val="27"/>
          <w:szCs w:val="27"/>
        </w:rPr>
        <w:lastRenderedPageBreak/>
        <w:t>第四十二条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建设工程在超过合理使用年限后需要继续使用的，产权所有人应当委托具有相应资质等级的勘察、设计单位鉴定，并根据鉴定结果采取加固、维修等措施，重新界定使用期。</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第七章监督管理</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169" w:name="9_1"/>
      <w:bookmarkStart w:id="170" w:name="sub436017_9_1"/>
      <w:bookmarkStart w:id="171" w:name="第四十三条"/>
      <w:bookmarkStart w:id="172" w:name="9-1"/>
      <w:bookmarkEnd w:id="169"/>
      <w:bookmarkEnd w:id="170"/>
      <w:bookmarkEnd w:id="171"/>
      <w:bookmarkEnd w:id="172"/>
      <w:r w:rsidRPr="00B223D1">
        <w:rPr>
          <w:rFonts w:ascii="微软雅黑" w:hAnsi="微软雅黑" w:cs="宋体" w:hint="eastAsia"/>
          <w:sz w:val="27"/>
          <w:szCs w:val="27"/>
        </w:rPr>
        <w:t>第四十三条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国家实行建设工程质量监督管理制度。</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国务院建设行政主管部门对全国的建设工程质量实施统一监督管理。国务院铁路、交通、水利等有关部门按照国务院规定的职责分工，负责对全国的有关专业建设工程质量的监督管理。</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73" w:name="9_2"/>
      <w:bookmarkStart w:id="174" w:name="sub436017_9_2"/>
      <w:bookmarkStart w:id="175" w:name="第四十四条"/>
      <w:bookmarkStart w:id="176" w:name="9-2"/>
      <w:bookmarkEnd w:id="173"/>
      <w:bookmarkEnd w:id="174"/>
      <w:bookmarkEnd w:id="175"/>
      <w:bookmarkEnd w:id="176"/>
      <w:r w:rsidRPr="00B223D1">
        <w:rPr>
          <w:rFonts w:ascii="微软雅黑" w:hAnsi="微软雅黑" w:cs="宋体" w:hint="eastAsia"/>
          <w:sz w:val="27"/>
          <w:szCs w:val="27"/>
        </w:rPr>
        <w:t>第四十四条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国务院建设行政主管部门和国务院铁路、交通、水利等有关部门应当加强对有关建设工程质量的法律、法规和强制性标准执行情况的监督检查。</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77" w:name="9_3"/>
      <w:bookmarkStart w:id="178" w:name="sub436017_9_3"/>
      <w:bookmarkStart w:id="179" w:name="第四十五条"/>
      <w:bookmarkStart w:id="180" w:name="9-3"/>
      <w:bookmarkEnd w:id="177"/>
      <w:bookmarkEnd w:id="178"/>
      <w:bookmarkEnd w:id="179"/>
      <w:bookmarkEnd w:id="180"/>
      <w:r w:rsidRPr="00B223D1">
        <w:rPr>
          <w:rFonts w:ascii="微软雅黑" w:hAnsi="微软雅黑" w:cs="宋体" w:hint="eastAsia"/>
          <w:sz w:val="27"/>
          <w:szCs w:val="27"/>
        </w:rPr>
        <w:t>第四十五条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国务院发展计划部门按照国务院规定的职责，组织稽察特派员，对国家出资的</w:t>
      </w:r>
      <w:hyperlink r:id="rId26" w:tgtFrame="_blank" w:history="1">
        <w:r w:rsidRPr="00D72F27">
          <w:rPr>
            <w:rFonts w:ascii="Arial" w:eastAsia="宋体" w:hAnsi="Arial" w:cs="Arial"/>
            <w:sz w:val="21"/>
          </w:rPr>
          <w:t>重大建设项目</w:t>
        </w:r>
      </w:hyperlink>
      <w:r w:rsidRPr="00B223D1">
        <w:rPr>
          <w:rFonts w:ascii="Arial" w:eastAsia="宋体" w:hAnsi="Arial" w:cs="Arial"/>
          <w:sz w:val="21"/>
          <w:szCs w:val="21"/>
        </w:rPr>
        <w:t>实施监督检查。</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国务院经济贸易主管部门按照国务院规定的职责，对国家重大</w:t>
      </w:r>
      <w:hyperlink r:id="rId27" w:tgtFrame="_blank" w:history="1">
        <w:r w:rsidRPr="00D72F27">
          <w:rPr>
            <w:rFonts w:ascii="Arial" w:eastAsia="宋体" w:hAnsi="Arial" w:cs="Arial"/>
            <w:sz w:val="21"/>
          </w:rPr>
          <w:t>技术改造项目</w:t>
        </w:r>
      </w:hyperlink>
      <w:r w:rsidRPr="00B223D1">
        <w:rPr>
          <w:rFonts w:ascii="Arial" w:eastAsia="宋体" w:hAnsi="Arial" w:cs="Arial"/>
          <w:sz w:val="21"/>
          <w:szCs w:val="21"/>
        </w:rPr>
        <w:t>实施监督检查。</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81" w:name="9_4"/>
      <w:bookmarkStart w:id="182" w:name="sub436017_9_4"/>
      <w:bookmarkStart w:id="183" w:name="第四十六条"/>
      <w:bookmarkStart w:id="184" w:name="9-4"/>
      <w:bookmarkEnd w:id="181"/>
      <w:bookmarkEnd w:id="182"/>
      <w:bookmarkEnd w:id="183"/>
      <w:bookmarkEnd w:id="184"/>
      <w:r w:rsidRPr="00B223D1">
        <w:rPr>
          <w:rFonts w:ascii="微软雅黑" w:hAnsi="微软雅黑" w:cs="宋体" w:hint="eastAsia"/>
          <w:sz w:val="27"/>
          <w:szCs w:val="27"/>
        </w:rPr>
        <w:t>第四十六条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建设工程质量监督管理，可以由建设行政主管部门或者其他有关部门委托的建设工程质量监督机构具体实施。</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85" w:name="9_5"/>
      <w:bookmarkStart w:id="186" w:name="sub436017_9_5"/>
      <w:bookmarkStart w:id="187" w:name="第四十七条"/>
      <w:bookmarkStart w:id="188" w:name="9-5"/>
      <w:bookmarkEnd w:id="185"/>
      <w:bookmarkEnd w:id="186"/>
      <w:bookmarkEnd w:id="187"/>
      <w:bookmarkEnd w:id="188"/>
      <w:r w:rsidRPr="00B223D1">
        <w:rPr>
          <w:rFonts w:ascii="微软雅黑" w:hAnsi="微软雅黑" w:cs="宋体" w:hint="eastAsia"/>
          <w:sz w:val="27"/>
          <w:szCs w:val="27"/>
        </w:rPr>
        <w:t>第四十七条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县级以上地方人民政府建设行政主管部门和其他有关部门应当加强对有关建设工程质量的法律、法规和强制性标准执行情况的监督检查。</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89" w:name="9_6"/>
      <w:bookmarkStart w:id="190" w:name="sub436017_9_6"/>
      <w:bookmarkStart w:id="191" w:name="第四十八条"/>
      <w:bookmarkStart w:id="192" w:name="9-6"/>
      <w:bookmarkEnd w:id="189"/>
      <w:bookmarkEnd w:id="190"/>
      <w:bookmarkEnd w:id="191"/>
      <w:bookmarkEnd w:id="192"/>
      <w:r w:rsidRPr="00B223D1">
        <w:rPr>
          <w:rFonts w:ascii="微软雅黑" w:hAnsi="微软雅黑" w:cs="宋体" w:hint="eastAsia"/>
          <w:sz w:val="27"/>
          <w:szCs w:val="27"/>
        </w:rPr>
        <w:t>第四十八条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县级以上人民政府建设行政主管部门和其他有关部门履行监督检查职责时，有权采取下列措施：</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（一）要求被检查的单位提供有关工程质量的文件和资料；</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（二）进入被检查单位的施工现场进行检查；</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（三）发现有影响工程质量的问题时，责令改正。</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93" w:name="9_7"/>
      <w:bookmarkStart w:id="194" w:name="sub436017_9_7"/>
      <w:bookmarkStart w:id="195" w:name="第四十九条"/>
      <w:bookmarkStart w:id="196" w:name="9-7"/>
      <w:bookmarkEnd w:id="193"/>
      <w:bookmarkEnd w:id="194"/>
      <w:bookmarkEnd w:id="195"/>
      <w:bookmarkEnd w:id="196"/>
      <w:r w:rsidRPr="00B223D1">
        <w:rPr>
          <w:rFonts w:ascii="微软雅黑" w:hAnsi="微软雅黑" w:cs="宋体" w:hint="eastAsia"/>
          <w:sz w:val="27"/>
          <w:szCs w:val="27"/>
        </w:rPr>
        <w:t>第四十九条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建设单位应当自建设工程竣工验收合格之日起</w:t>
      </w:r>
      <w:r w:rsidRPr="00B223D1">
        <w:rPr>
          <w:rFonts w:ascii="Arial" w:eastAsia="宋体" w:hAnsi="Arial" w:cs="Arial"/>
          <w:sz w:val="21"/>
          <w:szCs w:val="21"/>
        </w:rPr>
        <w:t>15</w:t>
      </w:r>
      <w:r w:rsidRPr="00B223D1">
        <w:rPr>
          <w:rFonts w:ascii="Arial" w:eastAsia="宋体" w:hAnsi="Arial" w:cs="Arial"/>
          <w:sz w:val="21"/>
          <w:szCs w:val="21"/>
        </w:rPr>
        <w:t>日内，将建设工程</w:t>
      </w:r>
      <w:hyperlink r:id="rId28" w:tgtFrame="_blank" w:history="1">
        <w:r w:rsidRPr="00D72F27">
          <w:rPr>
            <w:rFonts w:ascii="Arial" w:eastAsia="宋体" w:hAnsi="Arial" w:cs="Arial"/>
            <w:sz w:val="21"/>
          </w:rPr>
          <w:t>竣工验收报告</w:t>
        </w:r>
      </w:hyperlink>
      <w:r w:rsidRPr="00B223D1">
        <w:rPr>
          <w:rFonts w:ascii="Arial" w:eastAsia="宋体" w:hAnsi="Arial" w:cs="Arial"/>
          <w:sz w:val="21"/>
          <w:szCs w:val="21"/>
        </w:rPr>
        <w:t>和规划、公安消防、环保等部门出具的认可文件或者准许使用文件报建设行政主管部门或者其他有关部门备案。</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建设行政主管部门或者其他有关部门发现建设单位在竣工验收过程中有违反国家有关建设</w:t>
      </w:r>
      <w:hyperlink r:id="rId29" w:tgtFrame="_blank" w:history="1">
        <w:r w:rsidRPr="00D72F27">
          <w:rPr>
            <w:rFonts w:ascii="Arial" w:eastAsia="宋体" w:hAnsi="Arial" w:cs="Arial"/>
            <w:sz w:val="21"/>
          </w:rPr>
          <w:t>工程质量管理</w:t>
        </w:r>
      </w:hyperlink>
      <w:r w:rsidRPr="00B223D1">
        <w:rPr>
          <w:rFonts w:ascii="Arial" w:eastAsia="宋体" w:hAnsi="Arial" w:cs="Arial"/>
          <w:sz w:val="21"/>
          <w:szCs w:val="21"/>
        </w:rPr>
        <w:t>规定行为的，责令停止使用，重新组织竣工验收。</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197" w:name="9_8"/>
      <w:bookmarkStart w:id="198" w:name="sub436017_9_8"/>
      <w:bookmarkStart w:id="199" w:name="第五十条"/>
      <w:bookmarkStart w:id="200" w:name="9-8"/>
      <w:bookmarkEnd w:id="197"/>
      <w:bookmarkEnd w:id="198"/>
      <w:bookmarkEnd w:id="199"/>
      <w:bookmarkEnd w:id="200"/>
      <w:r w:rsidRPr="00B223D1">
        <w:rPr>
          <w:rFonts w:ascii="微软雅黑" w:hAnsi="微软雅黑" w:cs="宋体" w:hint="eastAsia"/>
          <w:sz w:val="27"/>
          <w:szCs w:val="27"/>
        </w:rPr>
        <w:t>第五十条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有关单位和个人对县级以上人民政府建设行政主管部门和其他有关部门进行的监督检查应当支持与配合，不得拒绝或者阻碍建设工程质量监督检查人员依法执行职务。</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01" w:name="9_9"/>
      <w:bookmarkStart w:id="202" w:name="sub436017_9_9"/>
      <w:bookmarkStart w:id="203" w:name="第五十一条"/>
      <w:bookmarkStart w:id="204" w:name="9-9"/>
      <w:bookmarkEnd w:id="201"/>
      <w:bookmarkEnd w:id="202"/>
      <w:bookmarkEnd w:id="203"/>
      <w:bookmarkEnd w:id="204"/>
      <w:r w:rsidRPr="00B223D1">
        <w:rPr>
          <w:rFonts w:ascii="微软雅黑" w:hAnsi="微软雅黑" w:cs="宋体" w:hint="eastAsia"/>
          <w:sz w:val="27"/>
          <w:szCs w:val="27"/>
        </w:rPr>
        <w:t>第五十一条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供水、供电、供气、公安消防等部门或者单位不得明示或者暗示建设单位、施工单位购买其指定的生产供应单位的建筑材料、建筑构配件和设备。</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05" w:name="9_10"/>
      <w:bookmarkStart w:id="206" w:name="sub436017_9_10"/>
      <w:bookmarkStart w:id="207" w:name="第五十二条"/>
      <w:bookmarkStart w:id="208" w:name="9-10"/>
      <w:bookmarkEnd w:id="205"/>
      <w:bookmarkEnd w:id="206"/>
      <w:bookmarkEnd w:id="207"/>
      <w:bookmarkEnd w:id="208"/>
      <w:r w:rsidRPr="00B223D1">
        <w:rPr>
          <w:rFonts w:ascii="微软雅黑" w:hAnsi="微软雅黑" w:cs="宋体" w:hint="eastAsia"/>
          <w:sz w:val="27"/>
          <w:szCs w:val="27"/>
        </w:rPr>
        <w:t>第五十二条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建设工程发生质量事故，有关单位应当在</w:t>
      </w:r>
      <w:r w:rsidRPr="00B223D1">
        <w:rPr>
          <w:rFonts w:ascii="Arial" w:eastAsia="宋体" w:hAnsi="Arial" w:cs="Arial"/>
          <w:sz w:val="21"/>
          <w:szCs w:val="21"/>
        </w:rPr>
        <w:t>24</w:t>
      </w:r>
      <w:r w:rsidRPr="00B223D1">
        <w:rPr>
          <w:rFonts w:ascii="Arial" w:eastAsia="宋体" w:hAnsi="Arial" w:cs="Arial"/>
          <w:sz w:val="21"/>
          <w:szCs w:val="21"/>
        </w:rPr>
        <w:t>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特别重大质量事故的调查程序按照国务院有关规定办理。</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09" w:name="9_11"/>
      <w:bookmarkStart w:id="210" w:name="sub436017_9_11"/>
      <w:bookmarkStart w:id="211" w:name="第五十三条"/>
      <w:bookmarkStart w:id="212" w:name="9-11"/>
      <w:bookmarkEnd w:id="209"/>
      <w:bookmarkEnd w:id="210"/>
      <w:bookmarkEnd w:id="211"/>
      <w:bookmarkEnd w:id="212"/>
      <w:r w:rsidRPr="00B223D1">
        <w:rPr>
          <w:rFonts w:ascii="微软雅黑" w:hAnsi="微软雅黑" w:cs="宋体" w:hint="eastAsia"/>
          <w:sz w:val="27"/>
          <w:szCs w:val="27"/>
        </w:rPr>
        <w:t>第五十三条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任何单位和个人对建设工程的质量事故、质量缺陷都有权检举、控告、投诉。</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lastRenderedPageBreak/>
        <w:t>第八章罚则</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213" w:name="10_1"/>
      <w:bookmarkStart w:id="214" w:name="sub436017_10_1"/>
      <w:bookmarkStart w:id="215" w:name="第五十四条"/>
      <w:bookmarkStart w:id="216" w:name="10-1"/>
      <w:bookmarkEnd w:id="213"/>
      <w:bookmarkEnd w:id="214"/>
      <w:bookmarkEnd w:id="215"/>
      <w:bookmarkEnd w:id="216"/>
      <w:r w:rsidRPr="00B223D1">
        <w:rPr>
          <w:rFonts w:ascii="微软雅黑" w:hAnsi="微软雅黑" w:cs="宋体" w:hint="eastAsia"/>
          <w:sz w:val="27"/>
          <w:szCs w:val="27"/>
        </w:rPr>
        <w:t>第五十四条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违反本条例规定，建设单位将建设工程发包给不具有相应资质等级的勘察、设计、施工单位或者委托给不具有相应资质等级的工程监理单位的，责令改正，处</w:t>
      </w:r>
      <w:r w:rsidRPr="00B223D1">
        <w:rPr>
          <w:rFonts w:ascii="Arial" w:eastAsia="宋体" w:hAnsi="Arial" w:cs="Arial"/>
          <w:sz w:val="21"/>
          <w:szCs w:val="21"/>
        </w:rPr>
        <w:t>50</w:t>
      </w:r>
      <w:r w:rsidRPr="00B223D1">
        <w:rPr>
          <w:rFonts w:ascii="Arial" w:eastAsia="宋体" w:hAnsi="Arial" w:cs="Arial"/>
          <w:sz w:val="21"/>
          <w:szCs w:val="21"/>
        </w:rPr>
        <w:t>万元以上</w:t>
      </w:r>
      <w:r w:rsidRPr="00B223D1">
        <w:rPr>
          <w:rFonts w:ascii="Arial" w:eastAsia="宋体" w:hAnsi="Arial" w:cs="Arial"/>
          <w:sz w:val="21"/>
          <w:szCs w:val="21"/>
        </w:rPr>
        <w:t>100</w:t>
      </w:r>
      <w:r w:rsidRPr="00B223D1">
        <w:rPr>
          <w:rFonts w:ascii="Arial" w:eastAsia="宋体" w:hAnsi="Arial" w:cs="Arial"/>
          <w:sz w:val="21"/>
          <w:szCs w:val="21"/>
        </w:rPr>
        <w:t>万元以下的罚款。</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17" w:name="10_2"/>
      <w:bookmarkStart w:id="218" w:name="sub436017_10_2"/>
      <w:bookmarkStart w:id="219" w:name="第五十五条"/>
      <w:bookmarkStart w:id="220" w:name="10-2"/>
      <w:bookmarkEnd w:id="217"/>
      <w:bookmarkEnd w:id="218"/>
      <w:bookmarkEnd w:id="219"/>
      <w:bookmarkEnd w:id="220"/>
      <w:r w:rsidRPr="00B223D1">
        <w:rPr>
          <w:rFonts w:ascii="微软雅黑" w:hAnsi="微软雅黑" w:cs="宋体" w:hint="eastAsia"/>
          <w:sz w:val="27"/>
          <w:szCs w:val="27"/>
        </w:rPr>
        <w:t>第五十五条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违反本条例规定，建设单位将建设工程肢解发包的，责令改正，处工程合同价款百分之零点五以上百分之一以下的罚款；对全部或者部分使用国有资金的项目，并可以暂停项目执行或者暂停资金拨付。</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21" w:name="10_3"/>
      <w:bookmarkStart w:id="222" w:name="sub436017_10_3"/>
      <w:bookmarkStart w:id="223" w:name="第五十六条"/>
      <w:bookmarkStart w:id="224" w:name="10-3"/>
      <w:bookmarkEnd w:id="221"/>
      <w:bookmarkEnd w:id="222"/>
      <w:bookmarkEnd w:id="223"/>
      <w:bookmarkEnd w:id="224"/>
      <w:r w:rsidRPr="00B223D1">
        <w:rPr>
          <w:rFonts w:ascii="微软雅黑" w:hAnsi="微软雅黑" w:cs="宋体" w:hint="eastAsia"/>
          <w:sz w:val="27"/>
          <w:szCs w:val="27"/>
        </w:rPr>
        <w:t>第五十六条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违反本条例规定，建设单位有下列行为之一的，责令改正，处</w:t>
      </w:r>
      <w:r w:rsidRPr="00B223D1">
        <w:rPr>
          <w:rFonts w:ascii="Arial" w:eastAsia="宋体" w:hAnsi="Arial" w:cs="Arial"/>
          <w:sz w:val="21"/>
          <w:szCs w:val="21"/>
        </w:rPr>
        <w:t>20</w:t>
      </w:r>
      <w:r w:rsidRPr="00B223D1">
        <w:rPr>
          <w:rFonts w:ascii="Arial" w:eastAsia="宋体" w:hAnsi="Arial" w:cs="Arial"/>
          <w:sz w:val="21"/>
          <w:szCs w:val="21"/>
        </w:rPr>
        <w:t>万元以上</w:t>
      </w:r>
      <w:r w:rsidRPr="00B223D1">
        <w:rPr>
          <w:rFonts w:ascii="Arial" w:eastAsia="宋体" w:hAnsi="Arial" w:cs="Arial"/>
          <w:sz w:val="21"/>
          <w:szCs w:val="21"/>
        </w:rPr>
        <w:t>50</w:t>
      </w:r>
      <w:r w:rsidRPr="00B223D1">
        <w:rPr>
          <w:rFonts w:ascii="Arial" w:eastAsia="宋体" w:hAnsi="Arial" w:cs="Arial"/>
          <w:sz w:val="21"/>
          <w:szCs w:val="21"/>
        </w:rPr>
        <w:t>万元以下的罚款：</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（一）迫使承包方以低于成本的价格竞标的；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（二）任意压缩合理工期的；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（三）明示或者暗示设计单位或者施工单位违反工程建设强制性标准，降低工程质量的；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（四）</w:t>
      </w:r>
      <w:hyperlink r:id="rId30" w:tgtFrame="_blank" w:history="1">
        <w:r w:rsidRPr="00D72F27">
          <w:rPr>
            <w:rFonts w:ascii="Arial" w:eastAsia="宋体" w:hAnsi="Arial" w:cs="Arial"/>
            <w:sz w:val="21"/>
          </w:rPr>
          <w:t>施工图</w:t>
        </w:r>
      </w:hyperlink>
      <w:r w:rsidRPr="00B223D1">
        <w:rPr>
          <w:rFonts w:ascii="Arial" w:eastAsia="宋体" w:hAnsi="Arial" w:cs="Arial"/>
          <w:sz w:val="21"/>
          <w:szCs w:val="21"/>
        </w:rPr>
        <w:t>设计文件未经审查或者审查不合格，擅自施工的；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（五）建设项目必须实行工程监理而未实行工程监理的；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（六）未按照国家规定办理工程质量监督手续的；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（七）明示或者暗示施工单位使用不合格的建筑材料、建筑构配件和设备的；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（八）未按照国家规定将</w:t>
      </w:r>
      <w:hyperlink r:id="rId31" w:tgtFrame="_blank" w:history="1">
        <w:r w:rsidRPr="00D72F27">
          <w:rPr>
            <w:rFonts w:ascii="Arial" w:eastAsia="宋体" w:hAnsi="Arial" w:cs="Arial"/>
            <w:sz w:val="21"/>
          </w:rPr>
          <w:t>竣工验收报告</w:t>
        </w:r>
      </w:hyperlink>
      <w:r w:rsidRPr="00B223D1">
        <w:rPr>
          <w:rFonts w:ascii="Arial" w:eastAsia="宋体" w:hAnsi="Arial" w:cs="Arial"/>
          <w:sz w:val="21"/>
          <w:szCs w:val="21"/>
        </w:rPr>
        <w:t>、有关认可文件或者准许使用文件报送备案的。</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25" w:name="10_4"/>
      <w:bookmarkStart w:id="226" w:name="sub436017_10_4"/>
      <w:bookmarkStart w:id="227" w:name="第五十七条"/>
      <w:bookmarkStart w:id="228" w:name="10-4"/>
      <w:bookmarkEnd w:id="225"/>
      <w:bookmarkEnd w:id="226"/>
      <w:bookmarkEnd w:id="227"/>
      <w:bookmarkEnd w:id="228"/>
      <w:r w:rsidRPr="00B223D1">
        <w:rPr>
          <w:rFonts w:ascii="微软雅黑" w:hAnsi="微软雅黑" w:cs="宋体" w:hint="eastAsia"/>
          <w:sz w:val="27"/>
          <w:szCs w:val="27"/>
        </w:rPr>
        <w:t>第五十七条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违反本条例规定，建设单位未取得施工许可证或者开工报告未经批准，擅自施工的，责令停止施工，限期改正，处工程合同价款百分之一以上百分之二以下的罚款。</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29" w:name="10_5"/>
      <w:bookmarkStart w:id="230" w:name="sub436017_10_5"/>
      <w:bookmarkStart w:id="231" w:name="第五十八条"/>
      <w:bookmarkStart w:id="232" w:name="10-5"/>
      <w:bookmarkEnd w:id="229"/>
      <w:bookmarkEnd w:id="230"/>
      <w:bookmarkEnd w:id="231"/>
      <w:bookmarkEnd w:id="232"/>
      <w:r w:rsidRPr="00B223D1">
        <w:rPr>
          <w:rFonts w:ascii="微软雅黑" w:hAnsi="微软雅黑" w:cs="宋体" w:hint="eastAsia"/>
          <w:sz w:val="27"/>
          <w:szCs w:val="27"/>
        </w:rPr>
        <w:t>第五十八条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违反本条例规定，建设单位有下列行为之一的，责令改正，处工程合同价款百分之二以上百分之四以下的罚款；造成损失的，依法承担赔偿责任；</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lastRenderedPageBreak/>
        <w:t>（一）未组织竣工验收，擅自交付使用的；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（二）验收不合格，擅自交付使用的；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（三）对不合格的建设工程按照合格工程验收的。</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33" w:name="10_6"/>
      <w:bookmarkStart w:id="234" w:name="sub436017_10_6"/>
      <w:bookmarkStart w:id="235" w:name="第五十九条"/>
      <w:bookmarkStart w:id="236" w:name="10-6"/>
      <w:bookmarkEnd w:id="233"/>
      <w:bookmarkEnd w:id="234"/>
      <w:bookmarkEnd w:id="235"/>
      <w:bookmarkEnd w:id="236"/>
      <w:r w:rsidRPr="00B223D1">
        <w:rPr>
          <w:rFonts w:ascii="微软雅黑" w:hAnsi="微软雅黑" w:cs="宋体" w:hint="eastAsia"/>
          <w:sz w:val="27"/>
          <w:szCs w:val="27"/>
        </w:rPr>
        <w:t>第五十九条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违反本条例规定，建设</w:t>
      </w:r>
      <w:hyperlink r:id="rId32" w:tgtFrame="_blank" w:history="1">
        <w:r w:rsidRPr="00D72F27">
          <w:rPr>
            <w:rFonts w:ascii="Arial" w:eastAsia="宋体" w:hAnsi="Arial" w:cs="Arial"/>
            <w:sz w:val="21"/>
          </w:rPr>
          <w:t>工程竣工验收</w:t>
        </w:r>
      </w:hyperlink>
      <w:r w:rsidRPr="00B223D1">
        <w:rPr>
          <w:rFonts w:ascii="Arial" w:eastAsia="宋体" w:hAnsi="Arial" w:cs="Arial"/>
          <w:sz w:val="21"/>
          <w:szCs w:val="21"/>
        </w:rPr>
        <w:t>后，建设单位未向建设行政主管部门或者其他有关部门移交建设项目档案的，责令改正，处</w:t>
      </w:r>
      <w:r w:rsidRPr="00B223D1">
        <w:rPr>
          <w:rFonts w:ascii="Arial" w:eastAsia="宋体" w:hAnsi="Arial" w:cs="Arial"/>
          <w:sz w:val="21"/>
          <w:szCs w:val="21"/>
        </w:rPr>
        <w:t>1</w:t>
      </w:r>
      <w:r w:rsidRPr="00B223D1">
        <w:rPr>
          <w:rFonts w:ascii="Arial" w:eastAsia="宋体" w:hAnsi="Arial" w:cs="Arial"/>
          <w:sz w:val="21"/>
          <w:szCs w:val="21"/>
        </w:rPr>
        <w:t>万元以上</w:t>
      </w:r>
      <w:r w:rsidRPr="00B223D1">
        <w:rPr>
          <w:rFonts w:ascii="Arial" w:eastAsia="宋体" w:hAnsi="Arial" w:cs="Arial"/>
          <w:sz w:val="21"/>
          <w:szCs w:val="21"/>
        </w:rPr>
        <w:t>10</w:t>
      </w:r>
      <w:r w:rsidRPr="00B223D1">
        <w:rPr>
          <w:rFonts w:ascii="Arial" w:eastAsia="宋体" w:hAnsi="Arial" w:cs="Arial"/>
          <w:sz w:val="21"/>
          <w:szCs w:val="21"/>
        </w:rPr>
        <w:t>万元以下的罚款。</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37" w:name="10_7"/>
      <w:bookmarkStart w:id="238" w:name="sub436017_10_7"/>
      <w:bookmarkStart w:id="239" w:name="第六十条"/>
      <w:bookmarkStart w:id="240" w:name="10-7"/>
      <w:bookmarkEnd w:id="237"/>
      <w:bookmarkEnd w:id="238"/>
      <w:bookmarkEnd w:id="239"/>
      <w:bookmarkEnd w:id="240"/>
      <w:r w:rsidRPr="00B223D1">
        <w:rPr>
          <w:rFonts w:ascii="微软雅黑" w:hAnsi="微软雅黑" w:cs="宋体" w:hint="eastAsia"/>
          <w:sz w:val="27"/>
          <w:szCs w:val="27"/>
        </w:rPr>
        <w:t>第六十条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违反本条例规定，勘察、设计、施工、工程监理单位超越本单位资质等级承揽工程的，责令停止违法行为，对勘察、设计单位或者工程监理单位处合同约定的勘察费、设计费或者监理酬金</w:t>
      </w:r>
      <w:r w:rsidRPr="00B223D1">
        <w:rPr>
          <w:rFonts w:ascii="Arial" w:eastAsia="宋体" w:hAnsi="Arial" w:cs="Arial"/>
          <w:sz w:val="21"/>
          <w:szCs w:val="21"/>
        </w:rPr>
        <w:t>1</w:t>
      </w:r>
      <w:r w:rsidRPr="00B223D1">
        <w:rPr>
          <w:rFonts w:ascii="Arial" w:eastAsia="宋体" w:hAnsi="Arial" w:cs="Arial"/>
          <w:sz w:val="21"/>
          <w:szCs w:val="21"/>
        </w:rPr>
        <w:t>倍以上</w:t>
      </w:r>
      <w:r w:rsidRPr="00B223D1">
        <w:rPr>
          <w:rFonts w:ascii="Arial" w:eastAsia="宋体" w:hAnsi="Arial" w:cs="Arial"/>
          <w:sz w:val="21"/>
          <w:szCs w:val="21"/>
        </w:rPr>
        <w:t>2</w:t>
      </w:r>
      <w:r w:rsidRPr="00B223D1">
        <w:rPr>
          <w:rFonts w:ascii="Arial" w:eastAsia="宋体" w:hAnsi="Arial" w:cs="Arial"/>
          <w:sz w:val="21"/>
          <w:szCs w:val="21"/>
        </w:rPr>
        <w:t>倍以下的罚款；对施工单位处工程合同价款百分之二以上百分之四以下的罚款，可以责令停业整顿，降低资质等级；情节严重的，吊销资质证书；有违法所得的，予以没收。</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未取得资质证书承揽工程的，予以取缔，依照前款规定处以罚款；有违法所得的，予以没收。</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以欺骗手段取得资质证书承揽工程的，吊销资质证书，依照本条第一款规定处以罚款；有违法所得的，予以没收。</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41" w:name="10_8"/>
      <w:bookmarkStart w:id="242" w:name="sub436017_10_8"/>
      <w:bookmarkStart w:id="243" w:name="第六十一条"/>
      <w:bookmarkStart w:id="244" w:name="10-8"/>
      <w:bookmarkEnd w:id="241"/>
      <w:bookmarkEnd w:id="242"/>
      <w:bookmarkEnd w:id="243"/>
      <w:bookmarkEnd w:id="244"/>
      <w:r w:rsidRPr="00B223D1">
        <w:rPr>
          <w:rFonts w:ascii="微软雅黑" w:hAnsi="微软雅黑" w:cs="宋体" w:hint="eastAsia"/>
          <w:sz w:val="27"/>
          <w:szCs w:val="27"/>
        </w:rPr>
        <w:t>第六十一条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违反本条例规定，勘察、设计、施工、工程监理单位允许其他单位或者个人以本单位名义承揽工程的，责令改正，没收违法所得，对勘察、设计单位和工程监理单位处合同约定的勘察费、设计费和监理酬金</w:t>
      </w:r>
      <w:r w:rsidRPr="00B223D1">
        <w:rPr>
          <w:rFonts w:ascii="Arial" w:eastAsia="宋体" w:hAnsi="Arial" w:cs="Arial"/>
          <w:sz w:val="21"/>
          <w:szCs w:val="21"/>
        </w:rPr>
        <w:t>1</w:t>
      </w:r>
      <w:r w:rsidRPr="00B223D1">
        <w:rPr>
          <w:rFonts w:ascii="Arial" w:eastAsia="宋体" w:hAnsi="Arial" w:cs="Arial"/>
          <w:sz w:val="21"/>
          <w:szCs w:val="21"/>
        </w:rPr>
        <w:t>倍以上</w:t>
      </w:r>
      <w:r w:rsidRPr="00B223D1">
        <w:rPr>
          <w:rFonts w:ascii="Arial" w:eastAsia="宋体" w:hAnsi="Arial" w:cs="Arial"/>
          <w:sz w:val="21"/>
          <w:szCs w:val="21"/>
        </w:rPr>
        <w:t>2</w:t>
      </w:r>
      <w:r w:rsidRPr="00B223D1">
        <w:rPr>
          <w:rFonts w:ascii="Arial" w:eastAsia="宋体" w:hAnsi="Arial" w:cs="Arial"/>
          <w:sz w:val="21"/>
          <w:szCs w:val="21"/>
        </w:rPr>
        <w:t>倍以下的罚款；对施工单位处工程合同价款百分之二以上百分之四以下的罚款；可以责令停业整顿，降低资质等级；情节严重的，吊销资质证书。</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45" w:name="10_9"/>
      <w:bookmarkStart w:id="246" w:name="sub436017_10_9"/>
      <w:bookmarkStart w:id="247" w:name="第六十二条"/>
      <w:bookmarkStart w:id="248" w:name="10-9"/>
      <w:bookmarkEnd w:id="245"/>
      <w:bookmarkEnd w:id="246"/>
      <w:bookmarkEnd w:id="247"/>
      <w:bookmarkEnd w:id="248"/>
      <w:r w:rsidRPr="00B223D1">
        <w:rPr>
          <w:rFonts w:ascii="微软雅黑" w:hAnsi="微软雅黑" w:cs="宋体" w:hint="eastAsia"/>
          <w:sz w:val="27"/>
          <w:szCs w:val="27"/>
        </w:rPr>
        <w:t>第六十二条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工程监理单位转让工程监理业务的，责令改正，没收违法所得，处合同约定的监理酬金百分之二十五以上百分之五十以下的罚款；可以责令停业整顿，降低资质等级；情节严重的，吊销资质证书。</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49" w:name="10_10"/>
      <w:bookmarkStart w:id="250" w:name="sub436017_10_10"/>
      <w:bookmarkStart w:id="251" w:name="第六十三条"/>
      <w:bookmarkStart w:id="252" w:name="10-10"/>
      <w:bookmarkEnd w:id="249"/>
      <w:bookmarkEnd w:id="250"/>
      <w:bookmarkEnd w:id="251"/>
      <w:bookmarkEnd w:id="252"/>
      <w:r w:rsidRPr="00B223D1">
        <w:rPr>
          <w:rFonts w:ascii="微软雅黑" w:hAnsi="微软雅黑" w:cs="宋体" w:hint="eastAsia"/>
          <w:sz w:val="27"/>
          <w:szCs w:val="27"/>
        </w:rPr>
        <w:lastRenderedPageBreak/>
        <w:t>第六十三条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违反本条例规定，有下列行为之一的，责令改正，处</w:t>
      </w:r>
      <w:r w:rsidRPr="00B223D1">
        <w:rPr>
          <w:rFonts w:ascii="Arial" w:eastAsia="宋体" w:hAnsi="Arial" w:cs="Arial"/>
          <w:sz w:val="21"/>
          <w:szCs w:val="21"/>
        </w:rPr>
        <w:t>10</w:t>
      </w:r>
      <w:r w:rsidRPr="00B223D1">
        <w:rPr>
          <w:rFonts w:ascii="Arial" w:eastAsia="宋体" w:hAnsi="Arial" w:cs="Arial"/>
          <w:sz w:val="21"/>
          <w:szCs w:val="21"/>
        </w:rPr>
        <w:t>万元以上</w:t>
      </w:r>
      <w:r w:rsidRPr="00B223D1">
        <w:rPr>
          <w:rFonts w:ascii="Arial" w:eastAsia="宋体" w:hAnsi="Arial" w:cs="Arial"/>
          <w:sz w:val="21"/>
          <w:szCs w:val="21"/>
        </w:rPr>
        <w:t>30</w:t>
      </w:r>
      <w:r w:rsidRPr="00B223D1">
        <w:rPr>
          <w:rFonts w:ascii="Arial" w:eastAsia="宋体" w:hAnsi="Arial" w:cs="Arial"/>
          <w:sz w:val="21"/>
          <w:szCs w:val="21"/>
        </w:rPr>
        <w:t>万元以下的罚款：</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（一）勘察单位未按照工程建设强制性标准进行勘察的；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（二）设计单位未根据勘察成果文件进行工程设计的；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（三）设计单位指定建筑材料、建筑构配件的生产厂、供应商的；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（四）设计单位未按照工程建设强制性标准进行设计的。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有前款所列行为，造成工程质量事故的，责令停业整顿，降低资质等级；情节严重的，吊销资质证书；造成损失的，依法承担赔偿责任。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53" w:name="10_11"/>
      <w:bookmarkStart w:id="254" w:name="sub436017_10_11"/>
      <w:bookmarkStart w:id="255" w:name="第六十四条"/>
      <w:bookmarkStart w:id="256" w:name="10-11"/>
      <w:bookmarkEnd w:id="253"/>
      <w:bookmarkEnd w:id="254"/>
      <w:bookmarkEnd w:id="255"/>
      <w:bookmarkEnd w:id="256"/>
      <w:r w:rsidRPr="00B223D1">
        <w:rPr>
          <w:rFonts w:ascii="微软雅黑" w:hAnsi="微软雅黑" w:cs="宋体" w:hint="eastAsia"/>
          <w:sz w:val="27"/>
          <w:szCs w:val="27"/>
        </w:rPr>
        <w:t>第六十四条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57" w:name="10_12"/>
      <w:bookmarkStart w:id="258" w:name="sub436017_10_12"/>
      <w:bookmarkStart w:id="259" w:name="第六十五条"/>
      <w:bookmarkStart w:id="260" w:name="10-12"/>
      <w:bookmarkEnd w:id="257"/>
      <w:bookmarkEnd w:id="258"/>
      <w:bookmarkEnd w:id="259"/>
      <w:bookmarkEnd w:id="260"/>
      <w:r w:rsidRPr="00B223D1">
        <w:rPr>
          <w:rFonts w:ascii="微软雅黑" w:hAnsi="微软雅黑" w:cs="宋体" w:hint="eastAsia"/>
          <w:sz w:val="27"/>
          <w:szCs w:val="27"/>
        </w:rPr>
        <w:t>第六十五条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违反本条例规定，施工单位未对建筑材料、建筑构配件、设备和商品混凝土进行检验，或者未对涉及结构安全的试块、试件以及有关材料取样检测的，责令改正，处</w:t>
      </w:r>
      <w:r w:rsidRPr="00B223D1">
        <w:rPr>
          <w:rFonts w:ascii="Arial" w:eastAsia="宋体" w:hAnsi="Arial" w:cs="Arial"/>
          <w:sz w:val="21"/>
          <w:szCs w:val="21"/>
        </w:rPr>
        <w:t>10</w:t>
      </w:r>
      <w:r w:rsidRPr="00B223D1">
        <w:rPr>
          <w:rFonts w:ascii="Arial" w:eastAsia="宋体" w:hAnsi="Arial" w:cs="Arial"/>
          <w:sz w:val="21"/>
          <w:szCs w:val="21"/>
        </w:rPr>
        <w:t>万元以上</w:t>
      </w:r>
      <w:r w:rsidRPr="00B223D1">
        <w:rPr>
          <w:rFonts w:ascii="Arial" w:eastAsia="宋体" w:hAnsi="Arial" w:cs="Arial"/>
          <w:sz w:val="21"/>
          <w:szCs w:val="21"/>
        </w:rPr>
        <w:t>20</w:t>
      </w:r>
      <w:r w:rsidRPr="00B223D1">
        <w:rPr>
          <w:rFonts w:ascii="Arial" w:eastAsia="宋体" w:hAnsi="Arial" w:cs="Arial"/>
          <w:sz w:val="21"/>
          <w:szCs w:val="21"/>
        </w:rPr>
        <w:t>万元以下的罚款；情节严重的，责令停业整顿，降低资质等级或者吊销资质证书；造成损失的，依法承担赔偿责任。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61" w:name="10_13"/>
      <w:bookmarkStart w:id="262" w:name="sub436017_10_13"/>
      <w:bookmarkStart w:id="263" w:name="第六十六条"/>
      <w:bookmarkStart w:id="264" w:name="10-13"/>
      <w:bookmarkEnd w:id="261"/>
      <w:bookmarkEnd w:id="262"/>
      <w:bookmarkEnd w:id="263"/>
      <w:bookmarkEnd w:id="264"/>
      <w:r w:rsidRPr="00B223D1">
        <w:rPr>
          <w:rFonts w:ascii="微软雅黑" w:hAnsi="微软雅黑" w:cs="宋体" w:hint="eastAsia"/>
          <w:sz w:val="27"/>
          <w:szCs w:val="27"/>
        </w:rPr>
        <w:t>第六十六条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违反本条例规定，施工单位不履行保修义务或者拖延履行保修义务的，责令改正，处</w:t>
      </w:r>
      <w:r w:rsidRPr="00B223D1">
        <w:rPr>
          <w:rFonts w:ascii="Arial" w:eastAsia="宋体" w:hAnsi="Arial" w:cs="Arial"/>
          <w:sz w:val="21"/>
          <w:szCs w:val="21"/>
        </w:rPr>
        <w:t>10</w:t>
      </w:r>
      <w:r w:rsidRPr="00B223D1">
        <w:rPr>
          <w:rFonts w:ascii="Arial" w:eastAsia="宋体" w:hAnsi="Arial" w:cs="Arial"/>
          <w:sz w:val="21"/>
          <w:szCs w:val="21"/>
        </w:rPr>
        <w:t>万元以上</w:t>
      </w:r>
      <w:r w:rsidRPr="00B223D1">
        <w:rPr>
          <w:rFonts w:ascii="Arial" w:eastAsia="宋体" w:hAnsi="Arial" w:cs="Arial"/>
          <w:sz w:val="21"/>
          <w:szCs w:val="21"/>
        </w:rPr>
        <w:t>20</w:t>
      </w:r>
      <w:r w:rsidRPr="00B223D1">
        <w:rPr>
          <w:rFonts w:ascii="Arial" w:eastAsia="宋体" w:hAnsi="Arial" w:cs="Arial"/>
          <w:sz w:val="21"/>
          <w:szCs w:val="21"/>
        </w:rPr>
        <w:t>万元以下的罚款，并对在保修期内因质量缺陷造成的损失承担赔偿责任。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65" w:name="10_14"/>
      <w:bookmarkStart w:id="266" w:name="sub436017_10_14"/>
      <w:bookmarkStart w:id="267" w:name="第六十七条"/>
      <w:bookmarkStart w:id="268" w:name="10-14"/>
      <w:bookmarkEnd w:id="265"/>
      <w:bookmarkEnd w:id="266"/>
      <w:bookmarkEnd w:id="267"/>
      <w:bookmarkEnd w:id="268"/>
      <w:r w:rsidRPr="00B223D1">
        <w:rPr>
          <w:rFonts w:ascii="微软雅黑" w:hAnsi="微软雅黑" w:cs="宋体" w:hint="eastAsia"/>
          <w:sz w:val="27"/>
          <w:szCs w:val="27"/>
        </w:rPr>
        <w:t>第六十七条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工程监理单位有下列行为之一的，责令改正，处</w:t>
      </w:r>
      <w:r w:rsidRPr="00B223D1">
        <w:rPr>
          <w:rFonts w:ascii="Arial" w:eastAsia="宋体" w:hAnsi="Arial" w:cs="Arial"/>
          <w:sz w:val="21"/>
          <w:szCs w:val="21"/>
        </w:rPr>
        <w:t>50</w:t>
      </w:r>
      <w:r w:rsidRPr="00B223D1">
        <w:rPr>
          <w:rFonts w:ascii="Arial" w:eastAsia="宋体" w:hAnsi="Arial" w:cs="Arial"/>
          <w:sz w:val="21"/>
          <w:szCs w:val="21"/>
        </w:rPr>
        <w:t>万元以上</w:t>
      </w:r>
      <w:r w:rsidRPr="00B223D1">
        <w:rPr>
          <w:rFonts w:ascii="Arial" w:eastAsia="宋体" w:hAnsi="Arial" w:cs="Arial"/>
          <w:sz w:val="21"/>
          <w:szCs w:val="21"/>
        </w:rPr>
        <w:t>100</w:t>
      </w:r>
      <w:r w:rsidRPr="00B223D1">
        <w:rPr>
          <w:rFonts w:ascii="Arial" w:eastAsia="宋体" w:hAnsi="Arial" w:cs="Arial"/>
          <w:sz w:val="21"/>
          <w:szCs w:val="21"/>
        </w:rPr>
        <w:t>万元以下的罚款，降低资质等级或者吊销资质证书；有违法所得的，予以没收；造成损失的，承担</w:t>
      </w:r>
      <w:hyperlink r:id="rId33" w:tgtFrame="_blank" w:history="1">
        <w:r w:rsidRPr="00D72F27">
          <w:rPr>
            <w:rFonts w:ascii="Arial" w:eastAsia="宋体" w:hAnsi="Arial" w:cs="Arial"/>
            <w:sz w:val="21"/>
          </w:rPr>
          <w:t>连带赔偿责任</w:t>
        </w:r>
      </w:hyperlink>
      <w:r w:rsidRPr="00B223D1">
        <w:rPr>
          <w:rFonts w:ascii="Arial" w:eastAsia="宋体" w:hAnsi="Arial" w:cs="Arial"/>
          <w:sz w:val="21"/>
          <w:szCs w:val="21"/>
        </w:rPr>
        <w:t>：</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（一）与建设单位或者施工单位串通，弄虚作假、降低工程质量的；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（二）将不合格的建设工程、建筑材料、建筑构配件和设备按照合格签字的。</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69" w:name="10_15"/>
      <w:bookmarkStart w:id="270" w:name="sub436017_10_15"/>
      <w:bookmarkStart w:id="271" w:name="第六十八条"/>
      <w:bookmarkStart w:id="272" w:name="10-15"/>
      <w:bookmarkEnd w:id="269"/>
      <w:bookmarkEnd w:id="270"/>
      <w:bookmarkEnd w:id="271"/>
      <w:bookmarkEnd w:id="272"/>
      <w:r w:rsidRPr="00B223D1">
        <w:rPr>
          <w:rFonts w:ascii="微软雅黑" w:hAnsi="微软雅黑" w:cs="宋体" w:hint="eastAsia"/>
          <w:sz w:val="27"/>
          <w:szCs w:val="27"/>
        </w:rPr>
        <w:lastRenderedPageBreak/>
        <w:t>第六十八条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违反本条例规定，工程监理单位与被监理工程的施工承包单位以及建筑材料、建筑构配件和设备供应单位有隶属关系或者其他利害关系承担该项建设工程的监理业务的，责令改正，处</w:t>
      </w:r>
      <w:r w:rsidRPr="00B223D1">
        <w:rPr>
          <w:rFonts w:ascii="Arial" w:eastAsia="宋体" w:hAnsi="Arial" w:cs="Arial"/>
          <w:sz w:val="21"/>
          <w:szCs w:val="21"/>
        </w:rPr>
        <w:t>5</w:t>
      </w:r>
      <w:r w:rsidRPr="00B223D1">
        <w:rPr>
          <w:rFonts w:ascii="Arial" w:eastAsia="宋体" w:hAnsi="Arial" w:cs="Arial"/>
          <w:sz w:val="21"/>
          <w:szCs w:val="21"/>
        </w:rPr>
        <w:t>万元以上</w:t>
      </w:r>
      <w:r w:rsidRPr="00B223D1">
        <w:rPr>
          <w:rFonts w:ascii="Arial" w:eastAsia="宋体" w:hAnsi="Arial" w:cs="Arial"/>
          <w:sz w:val="21"/>
          <w:szCs w:val="21"/>
        </w:rPr>
        <w:t>10</w:t>
      </w:r>
      <w:r w:rsidRPr="00B223D1">
        <w:rPr>
          <w:rFonts w:ascii="Arial" w:eastAsia="宋体" w:hAnsi="Arial" w:cs="Arial"/>
          <w:sz w:val="21"/>
          <w:szCs w:val="21"/>
        </w:rPr>
        <w:t>万元以下的罚款，降低资质等级或者吊销资质证书；有违法所得的，予以没收。</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73" w:name="10_16"/>
      <w:bookmarkStart w:id="274" w:name="sub436017_10_16"/>
      <w:bookmarkStart w:id="275" w:name="第六十九条"/>
      <w:bookmarkStart w:id="276" w:name="10-16"/>
      <w:bookmarkEnd w:id="273"/>
      <w:bookmarkEnd w:id="274"/>
      <w:bookmarkEnd w:id="275"/>
      <w:bookmarkEnd w:id="276"/>
      <w:r w:rsidRPr="00B223D1">
        <w:rPr>
          <w:rFonts w:ascii="微软雅黑" w:hAnsi="微软雅黑" w:cs="宋体" w:hint="eastAsia"/>
          <w:sz w:val="27"/>
          <w:szCs w:val="27"/>
        </w:rPr>
        <w:t>第六十九条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违反本条例规定，涉及建筑主体或者承重结构变动的装修工程，没有设计方案擅自施工的，责令改正，处</w:t>
      </w:r>
      <w:r w:rsidRPr="00B223D1">
        <w:rPr>
          <w:rFonts w:ascii="Arial" w:eastAsia="宋体" w:hAnsi="Arial" w:cs="Arial"/>
          <w:sz w:val="21"/>
          <w:szCs w:val="21"/>
        </w:rPr>
        <w:t>50</w:t>
      </w:r>
      <w:r w:rsidRPr="00B223D1">
        <w:rPr>
          <w:rFonts w:ascii="Arial" w:eastAsia="宋体" w:hAnsi="Arial" w:cs="Arial"/>
          <w:sz w:val="21"/>
          <w:szCs w:val="21"/>
        </w:rPr>
        <w:t>万元以上</w:t>
      </w:r>
      <w:r w:rsidRPr="00B223D1">
        <w:rPr>
          <w:rFonts w:ascii="Arial" w:eastAsia="宋体" w:hAnsi="Arial" w:cs="Arial"/>
          <w:sz w:val="21"/>
          <w:szCs w:val="21"/>
        </w:rPr>
        <w:t>100</w:t>
      </w:r>
      <w:r w:rsidRPr="00B223D1">
        <w:rPr>
          <w:rFonts w:ascii="Arial" w:eastAsia="宋体" w:hAnsi="Arial" w:cs="Arial"/>
          <w:sz w:val="21"/>
          <w:szCs w:val="21"/>
        </w:rPr>
        <w:t>万元以下的罚款；房屋建筑使用者在装修过程中擅自变动房屋建筑主体和承重结构的，责令改正，处</w:t>
      </w:r>
      <w:r w:rsidRPr="00B223D1">
        <w:rPr>
          <w:rFonts w:ascii="Arial" w:eastAsia="宋体" w:hAnsi="Arial" w:cs="Arial"/>
          <w:sz w:val="21"/>
          <w:szCs w:val="21"/>
        </w:rPr>
        <w:t>5</w:t>
      </w:r>
      <w:r w:rsidRPr="00B223D1">
        <w:rPr>
          <w:rFonts w:ascii="Arial" w:eastAsia="宋体" w:hAnsi="Arial" w:cs="Arial"/>
          <w:sz w:val="21"/>
          <w:szCs w:val="21"/>
        </w:rPr>
        <w:t>万元以上</w:t>
      </w:r>
      <w:r w:rsidRPr="00B223D1">
        <w:rPr>
          <w:rFonts w:ascii="Arial" w:eastAsia="宋体" w:hAnsi="Arial" w:cs="Arial"/>
          <w:sz w:val="21"/>
          <w:szCs w:val="21"/>
        </w:rPr>
        <w:t>10</w:t>
      </w:r>
      <w:r w:rsidRPr="00B223D1">
        <w:rPr>
          <w:rFonts w:ascii="Arial" w:eastAsia="宋体" w:hAnsi="Arial" w:cs="Arial"/>
          <w:sz w:val="21"/>
          <w:szCs w:val="21"/>
        </w:rPr>
        <w:t>万元以下的罚款。</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有前款所列行为，造成损失的，依法承担赔偿责任。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77" w:name="10_17"/>
      <w:bookmarkStart w:id="278" w:name="sub436017_10_17"/>
      <w:bookmarkStart w:id="279" w:name="第七十条"/>
      <w:bookmarkStart w:id="280" w:name="10-17"/>
      <w:bookmarkEnd w:id="277"/>
      <w:bookmarkEnd w:id="278"/>
      <w:bookmarkEnd w:id="279"/>
      <w:bookmarkEnd w:id="280"/>
      <w:r w:rsidRPr="00B223D1">
        <w:rPr>
          <w:rFonts w:ascii="微软雅黑" w:hAnsi="微软雅黑" w:cs="宋体" w:hint="eastAsia"/>
          <w:sz w:val="27"/>
          <w:szCs w:val="27"/>
        </w:rPr>
        <w:t>第七十条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发生重大工程质量事故隐瞒不报、谎报或者拖延报告期限的，对直接负责的主管人员和其他责任人员依法给予行政处分。</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81" w:name="10_18"/>
      <w:bookmarkStart w:id="282" w:name="sub436017_10_18"/>
      <w:bookmarkStart w:id="283" w:name="第七十一条"/>
      <w:bookmarkStart w:id="284" w:name="10-18"/>
      <w:bookmarkEnd w:id="281"/>
      <w:bookmarkEnd w:id="282"/>
      <w:bookmarkEnd w:id="283"/>
      <w:bookmarkEnd w:id="284"/>
      <w:r w:rsidRPr="00B223D1">
        <w:rPr>
          <w:rFonts w:ascii="微软雅黑" w:hAnsi="微软雅黑" w:cs="宋体" w:hint="eastAsia"/>
          <w:sz w:val="27"/>
          <w:szCs w:val="27"/>
        </w:rPr>
        <w:t>第七十一条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违反本条例规定，供水、供电、供气、公安消防等部门或者单位明示或者暗示建设单位或者施工单位购买其指定的生产供应单位的建筑材料、建筑构配件和设备的，责令改正。</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85" w:name="10_19"/>
      <w:bookmarkStart w:id="286" w:name="sub436017_10_19"/>
      <w:bookmarkStart w:id="287" w:name="第七十二条"/>
      <w:bookmarkStart w:id="288" w:name="10-19"/>
      <w:bookmarkEnd w:id="285"/>
      <w:bookmarkEnd w:id="286"/>
      <w:bookmarkEnd w:id="287"/>
      <w:bookmarkEnd w:id="288"/>
      <w:r w:rsidRPr="00B223D1">
        <w:rPr>
          <w:rFonts w:ascii="微软雅黑" w:hAnsi="微软雅黑" w:cs="宋体" w:hint="eastAsia"/>
          <w:sz w:val="27"/>
          <w:szCs w:val="27"/>
        </w:rPr>
        <w:t>第七十二条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违反本条例规定，</w:t>
      </w:r>
      <w:hyperlink r:id="rId34" w:tgtFrame="_blank" w:history="1">
        <w:r w:rsidRPr="00D72F27">
          <w:rPr>
            <w:rFonts w:ascii="Arial" w:eastAsia="宋体" w:hAnsi="Arial" w:cs="Arial"/>
            <w:sz w:val="21"/>
          </w:rPr>
          <w:t>注册建筑师</w:t>
        </w:r>
      </w:hyperlink>
      <w:r w:rsidRPr="00B223D1">
        <w:rPr>
          <w:rFonts w:ascii="Arial" w:eastAsia="宋体" w:hAnsi="Arial" w:cs="Arial"/>
          <w:sz w:val="21"/>
          <w:szCs w:val="21"/>
        </w:rPr>
        <w:t>、注册结构工程师、监理工程师等注册执业人员因过错造成质量事故的，责令停止执业</w:t>
      </w:r>
      <w:r w:rsidRPr="00B223D1">
        <w:rPr>
          <w:rFonts w:ascii="Arial" w:eastAsia="宋体" w:hAnsi="Arial" w:cs="Arial"/>
          <w:sz w:val="21"/>
          <w:szCs w:val="21"/>
        </w:rPr>
        <w:t>1</w:t>
      </w:r>
      <w:r w:rsidRPr="00B223D1">
        <w:rPr>
          <w:rFonts w:ascii="Arial" w:eastAsia="宋体" w:hAnsi="Arial" w:cs="Arial"/>
          <w:sz w:val="21"/>
          <w:szCs w:val="21"/>
        </w:rPr>
        <w:t>年；造成重大质量事故的，吊销执业资格证书，</w:t>
      </w:r>
      <w:r w:rsidRPr="00B223D1">
        <w:rPr>
          <w:rFonts w:ascii="Arial" w:eastAsia="宋体" w:hAnsi="Arial" w:cs="Arial"/>
          <w:sz w:val="21"/>
          <w:szCs w:val="21"/>
        </w:rPr>
        <w:t>5</w:t>
      </w:r>
      <w:r w:rsidRPr="00B223D1">
        <w:rPr>
          <w:rFonts w:ascii="Arial" w:eastAsia="宋体" w:hAnsi="Arial" w:cs="Arial"/>
          <w:sz w:val="21"/>
          <w:szCs w:val="21"/>
        </w:rPr>
        <w:t>年以内不予注册；情节特别恶劣的，终身不予注册。</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89" w:name="10_20"/>
      <w:bookmarkStart w:id="290" w:name="sub436017_10_20"/>
      <w:bookmarkStart w:id="291" w:name="第七十三条"/>
      <w:bookmarkStart w:id="292" w:name="10-20"/>
      <w:bookmarkEnd w:id="289"/>
      <w:bookmarkEnd w:id="290"/>
      <w:bookmarkEnd w:id="291"/>
      <w:bookmarkEnd w:id="292"/>
      <w:r w:rsidRPr="00B223D1">
        <w:rPr>
          <w:rFonts w:ascii="微软雅黑" w:hAnsi="微软雅黑" w:cs="宋体" w:hint="eastAsia"/>
          <w:sz w:val="27"/>
          <w:szCs w:val="27"/>
        </w:rPr>
        <w:t>第七十三条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依照本条例规定，给予单位罚款处罚的，对单位直接负责的主管人员和其他直接责任人员处单位罚款数额百分之五以上百分之十以下的罚款。</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93" w:name="10_21"/>
      <w:bookmarkStart w:id="294" w:name="sub436017_10_21"/>
      <w:bookmarkStart w:id="295" w:name="第七十四条"/>
      <w:bookmarkStart w:id="296" w:name="10-21"/>
      <w:bookmarkEnd w:id="293"/>
      <w:bookmarkEnd w:id="294"/>
      <w:bookmarkEnd w:id="295"/>
      <w:bookmarkEnd w:id="296"/>
      <w:r w:rsidRPr="00B223D1">
        <w:rPr>
          <w:rFonts w:ascii="微软雅黑" w:hAnsi="微软雅黑" w:cs="宋体" w:hint="eastAsia"/>
          <w:sz w:val="27"/>
          <w:szCs w:val="27"/>
        </w:rPr>
        <w:t>第七十四条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建设单位、设计单位、施工单位、</w:t>
      </w:r>
      <w:hyperlink r:id="rId35" w:tgtFrame="_blank" w:history="1">
        <w:r w:rsidRPr="00D72F27">
          <w:rPr>
            <w:rFonts w:ascii="Arial" w:eastAsia="宋体" w:hAnsi="Arial" w:cs="Arial"/>
            <w:sz w:val="21"/>
          </w:rPr>
          <w:t>工程监理</w:t>
        </w:r>
      </w:hyperlink>
      <w:r w:rsidRPr="00B223D1">
        <w:rPr>
          <w:rFonts w:ascii="Arial" w:eastAsia="宋体" w:hAnsi="Arial" w:cs="Arial"/>
          <w:sz w:val="21"/>
          <w:szCs w:val="21"/>
        </w:rPr>
        <w:t>单位违反国家规定，降低工程质量标准，造成重大安全事故，构成犯罪的，对直接责任人员依法追究刑事责任。</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297" w:name="10_22"/>
      <w:bookmarkStart w:id="298" w:name="sub436017_10_22"/>
      <w:bookmarkStart w:id="299" w:name="第七十五条"/>
      <w:bookmarkStart w:id="300" w:name="10-22"/>
      <w:bookmarkEnd w:id="297"/>
      <w:bookmarkEnd w:id="298"/>
      <w:bookmarkEnd w:id="299"/>
      <w:bookmarkEnd w:id="300"/>
      <w:r w:rsidRPr="00B223D1">
        <w:rPr>
          <w:rFonts w:ascii="微软雅黑" w:hAnsi="微软雅黑" w:cs="宋体" w:hint="eastAsia"/>
          <w:sz w:val="27"/>
          <w:szCs w:val="27"/>
        </w:rPr>
        <w:t>第七十五条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本条例规定的责令停业整顿，降低资质等级和吊销资质证书的行政处罚，由颁发资质证书的机关决定；其他行政处罚，由建设行政主管部门或者其他有关部门依照法定职权决定。</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依照本条例规定被吊销资质证书的，由工商行政管理部门吊销其营业执照。</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01" w:name="10_23"/>
      <w:bookmarkStart w:id="302" w:name="sub436017_10_23"/>
      <w:bookmarkStart w:id="303" w:name="第七十六条"/>
      <w:bookmarkStart w:id="304" w:name="10-23"/>
      <w:bookmarkEnd w:id="301"/>
      <w:bookmarkEnd w:id="302"/>
      <w:bookmarkEnd w:id="303"/>
      <w:bookmarkEnd w:id="304"/>
      <w:r w:rsidRPr="00B223D1">
        <w:rPr>
          <w:rFonts w:ascii="微软雅黑" w:hAnsi="微软雅黑" w:cs="宋体" w:hint="eastAsia"/>
          <w:sz w:val="27"/>
          <w:szCs w:val="27"/>
        </w:rPr>
        <w:t>第七十六条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hyperlink r:id="rId36" w:tgtFrame="_blank" w:history="1">
        <w:r w:rsidRPr="00D72F27">
          <w:rPr>
            <w:rFonts w:ascii="Arial" w:eastAsia="宋体" w:hAnsi="Arial" w:cs="Arial"/>
            <w:sz w:val="21"/>
          </w:rPr>
          <w:t>国家机关工作人员</w:t>
        </w:r>
      </w:hyperlink>
      <w:r w:rsidRPr="00B223D1">
        <w:rPr>
          <w:rFonts w:ascii="Arial" w:eastAsia="宋体" w:hAnsi="Arial" w:cs="Arial"/>
          <w:sz w:val="21"/>
          <w:szCs w:val="21"/>
        </w:rPr>
        <w:t>在建设工程质量监督管理工作中玩忽职守、滥用职权、徇私舞弊，构成犯罪的，依法追究刑事责任；尚不构成犯罪的，依法给予行政处分。</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05" w:name="10_24"/>
      <w:bookmarkStart w:id="306" w:name="sub436017_10_24"/>
      <w:bookmarkStart w:id="307" w:name="第七十七条"/>
      <w:bookmarkStart w:id="308" w:name="10-24"/>
      <w:bookmarkEnd w:id="305"/>
      <w:bookmarkEnd w:id="306"/>
      <w:bookmarkEnd w:id="307"/>
      <w:bookmarkEnd w:id="308"/>
      <w:r w:rsidRPr="00B223D1">
        <w:rPr>
          <w:rFonts w:ascii="微软雅黑" w:hAnsi="微软雅黑" w:cs="宋体" w:hint="eastAsia"/>
          <w:sz w:val="27"/>
          <w:szCs w:val="27"/>
        </w:rPr>
        <w:t>第七十七条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建设、勘察、设计、施工、工程监理单位的工作人员因调动工作、退休等原因离开该单位后，被发现在该单位工作期间违反国家有关建设</w:t>
      </w:r>
      <w:hyperlink r:id="rId37" w:tgtFrame="_blank" w:history="1">
        <w:r w:rsidRPr="00D72F27">
          <w:rPr>
            <w:rFonts w:ascii="Arial" w:eastAsia="宋体" w:hAnsi="Arial" w:cs="Arial"/>
            <w:sz w:val="21"/>
          </w:rPr>
          <w:t>工程质量管理</w:t>
        </w:r>
      </w:hyperlink>
      <w:r w:rsidRPr="00B223D1">
        <w:rPr>
          <w:rFonts w:ascii="Arial" w:eastAsia="宋体" w:hAnsi="Arial" w:cs="Arial"/>
          <w:sz w:val="21"/>
          <w:szCs w:val="21"/>
        </w:rPr>
        <w:t>规定，造成重大工程质量事故的，仍应当依法追究法律责任。</w:t>
      </w:r>
    </w:p>
    <w:p w:rsidR="00B223D1" w:rsidRPr="00B223D1" w:rsidRDefault="00B223D1" w:rsidP="00B223D1">
      <w:pPr>
        <w:shd w:val="clear" w:color="auto" w:fill="FFFFFF"/>
        <w:adjustRightInd/>
        <w:snapToGrid/>
        <w:spacing w:after="0" w:line="360" w:lineRule="atLeast"/>
        <w:outlineLvl w:val="1"/>
        <w:rPr>
          <w:rFonts w:ascii="微软雅黑" w:hAnsi="微软雅黑" w:cs="宋体" w:hint="eastAsia"/>
          <w:sz w:val="33"/>
          <w:szCs w:val="33"/>
        </w:rPr>
      </w:pPr>
      <w:r w:rsidRPr="00B223D1">
        <w:rPr>
          <w:rFonts w:ascii="微软雅黑" w:hAnsi="微软雅黑" w:cs="宋体" w:hint="eastAsia"/>
          <w:sz w:val="33"/>
          <w:szCs w:val="33"/>
        </w:rPr>
        <w:t>第九章附则</w:t>
      </w:r>
    </w:p>
    <w:p w:rsidR="00B223D1" w:rsidRPr="00B223D1" w:rsidRDefault="00B223D1" w:rsidP="00B223D1">
      <w:pPr>
        <w:shd w:val="clear" w:color="auto" w:fill="FFFFFF"/>
        <w:adjustRightInd/>
        <w:snapToGrid/>
        <w:spacing w:after="180" w:line="300" w:lineRule="atLeast"/>
        <w:outlineLvl w:val="2"/>
        <w:rPr>
          <w:rFonts w:ascii="微软雅黑" w:hAnsi="微软雅黑" w:cs="宋体" w:hint="eastAsia"/>
          <w:sz w:val="27"/>
          <w:szCs w:val="27"/>
        </w:rPr>
      </w:pPr>
      <w:bookmarkStart w:id="309" w:name="11_1"/>
      <w:bookmarkStart w:id="310" w:name="sub436017_11_1"/>
      <w:bookmarkStart w:id="311" w:name="第七十八条"/>
      <w:bookmarkStart w:id="312" w:name="11-1"/>
      <w:bookmarkEnd w:id="309"/>
      <w:bookmarkEnd w:id="310"/>
      <w:bookmarkEnd w:id="311"/>
      <w:bookmarkEnd w:id="312"/>
      <w:r w:rsidRPr="00B223D1">
        <w:rPr>
          <w:rFonts w:ascii="微软雅黑" w:hAnsi="微软雅黑" w:cs="宋体" w:hint="eastAsia"/>
          <w:sz w:val="27"/>
          <w:szCs w:val="27"/>
        </w:rPr>
        <w:t>第七十八条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本条例所称</w:t>
      </w:r>
      <w:hyperlink r:id="rId38" w:tgtFrame="_blank" w:history="1">
        <w:r w:rsidRPr="00D72F27">
          <w:rPr>
            <w:rFonts w:ascii="Arial" w:eastAsia="宋体" w:hAnsi="Arial" w:cs="Arial"/>
            <w:sz w:val="21"/>
          </w:rPr>
          <w:t>肢解发包</w:t>
        </w:r>
      </w:hyperlink>
      <w:r w:rsidRPr="00B223D1">
        <w:rPr>
          <w:rFonts w:ascii="Arial" w:eastAsia="宋体" w:hAnsi="Arial" w:cs="Arial"/>
          <w:sz w:val="21"/>
          <w:szCs w:val="21"/>
        </w:rPr>
        <w:t>，是指建设单位将应当由一个承包单位完成的建设工程分解成若干部分发包给不同的承包单位的行为。</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b/>
          <w:bCs/>
          <w:sz w:val="21"/>
          <w:szCs w:val="21"/>
        </w:rPr>
        <w:t>本条例所称违法分包，是指下列行为：</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（一）总承包单位将建设工程分包给不具备相应资质条件的单位的；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（二）</w:t>
      </w:r>
      <w:hyperlink r:id="rId39" w:tgtFrame="_blank" w:history="1">
        <w:r w:rsidRPr="00D72F27">
          <w:rPr>
            <w:rFonts w:ascii="Arial" w:eastAsia="宋体" w:hAnsi="Arial" w:cs="Arial"/>
            <w:sz w:val="21"/>
          </w:rPr>
          <w:t>建设工程总承包</w:t>
        </w:r>
      </w:hyperlink>
      <w:r w:rsidRPr="00B223D1">
        <w:rPr>
          <w:rFonts w:ascii="Arial" w:eastAsia="宋体" w:hAnsi="Arial" w:cs="Arial"/>
          <w:sz w:val="21"/>
          <w:szCs w:val="21"/>
        </w:rPr>
        <w:t>合同中未有约定，又未经建设单位认可，承包单位将其承包的部分建设工程交由其他单位完成的；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（三）施工总承包单位将建设工程主体结构的施工分包给其他单位的；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（四）分包单位将其承包的建设工程再分包的。</w:t>
      </w:r>
    </w:p>
    <w:p w:rsidR="00B223D1" w:rsidRPr="00B223D1" w:rsidRDefault="00B223D1" w:rsidP="00B223D1">
      <w:pPr>
        <w:shd w:val="clear" w:color="auto" w:fill="FFFFFF"/>
        <w:adjustRightInd/>
        <w:snapToGrid/>
        <w:spacing w:line="360" w:lineRule="atLeast"/>
        <w:ind w:firstLine="480"/>
        <w:rPr>
          <w:rFonts w:ascii="Arial" w:eastAsia="宋体" w:hAnsi="Arial" w:cs="Arial"/>
          <w:sz w:val="21"/>
          <w:szCs w:val="21"/>
        </w:rPr>
      </w:pPr>
      <w:r w:rsidRPr="00B223D1">
        <w:rPr>
          <w:rFonts w:ascii="Arial" w:eastAsia="宋体" w:hAnsi="Arial" w:cs="Arial"/>
          <w:sz w:val="21"/>
          <w:szCs w:val="21"/>
        </w:rPr>
        <w:t>本条例所称</w:t>
      </w:r>
      <w:hyperlink r:id="rId40" w:tgtFrame="_blank" w:history="1">
        <w:r w:rsidRPr="00D72F27">
          <w:rPr>
            <w:rFonts w:ascii="Arial" w:eastAsia="宋体" w:hAnsi="Arial" w:cs="Arial"/>
            <w:sz w:val="21"/>
          </w:rPr>
          <w:t>转包</w:t>
        </w:r>
      </w:hyperlink>
      <w:r w:rsidRPr="00B223D1">
        <w:rPr>
          <w:rFonts w:ascii="Arial" w:eastAsia="宋体" w:hAnsi="Arial" w:cs="Arial"/>
          <w:sz w:val="21"/>
          <w:szCs w:val="21"/>
        </w:rPr>
        <w:t>，是指承包单位承包建设工程后，不履行合同约定的责任和义务，将其承包的全部建设工程转给他人或者将其承包的全部建设工程肢解以后以分包的名义分别转给其他单位承包的行为。</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13" w:name="11_2"/>
      <w:bookmarkStart w:id="314" w:name="sub436017_11_2"/>
      <w:bookmarkStart w:id="315" w:name="第七十九条"/>
      <w:bookmarkStart w:id="316" w:name="11-2"/>
      <w:bookmarkEnd w:id="313"/>
      <w:bookmarkEnd w:id="314"/>
      <w:bookmarkEnd w:id="315"/>
      <w:bookmarkEnd w:id="316"/>
      <w:r w:rsidRPr="00B223D1">
        <w:rPr>
          <w:rFonts w:ascii="微软雅黑" w:hAnsi="微软雅黑" w:cs="宋体" w:hint="eastAsia"/>
          <w:sz w:val="27"/>
          <w:szCs w:val="27"/>
        </w:rPr>
        <w:t>第七十九条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本条例规定的罚款和没收的违法所得，必须全部上缴国库。</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17" w:name="11_3"/>
      <w:bookmarkStart w:id="318" w:name="sub436017_11_3"/>
      <w:bookmarkStart w:id="319" w:name="第八十条"/>
      <w:bookmarkStart w:id="320" w:name="11-3"/>
      <w:bookmarkEnd w:id="317"/>
      <w:bookmarkEnd w:id="318"/>
      <w:bookmarkEnd w:id="319"/>
      <w:bookmarkEnd w:id="320"/>
      <w:r w:rsidRPr="00B223D1">
        <w:rPr>
          <w:rFonts w:ascii="微软雅黑" w:hAnsi="微软雅黑" w:cs="宋体" w:hint="eastAsia"/>
          <w:sz w:val="27"/>
          <w:szCs w:val="27"/>
        </w:rPr>
        <w:t>第八十条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lastRenderedPageBreak/>
        <w:t>抢险救灾及其他临时性房屋建筑和农民自建</w:t>
      </w:r>
      <w:hyperlink r:id="rId41" w:tgtFrame="_blank" w:history="1">
        <w:r w:rsidRPr="00D72F27">
          <w:rPr>
            <w:rFonts w:ascii="Arial" w:eastAsia="宋体" w:hAnsi="Arial" w:cs="Arial"/>
            <w:sz w:val="21"/>
          </w:rPr>
          <w:t>低层住宅</w:t>
        </w:r>
      </w:hyperlink>
      <w:r w:rsidRPr="00B223D1">
        <w:rPr>
          <w:rFonts w:ascii="Arial" w:eastAsia="宋体" w:hAnsi="Arial" w:cs="Arial"/>
          <w:sz w:val="21"/>
          <w:szCs w:val="21"/>
        </w:rPr>
        <w:t>的建设活动，不适用本条例。</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21" w:name="11_4"/>
      <w:bookmarkStart w:id="322" w:name="sub436017_11_4"/>
      <w:bookmarkStart w:id="323" w:name="第八十一条"/>
      <w:bookmarkStart w:id="324" w:name="11-4"/>
      <w:bookmarkEnd w:id="321"/>
      <w:bookmarkEnd w:id="322"/>
      <w:bookmarkEnd w:id="323"/>
      <w:bookmarkEnd w:id="324"/>
      <w:r w:rsidRPr="00B223D1">
        <w:rPr>
          <w:rFonts w:ascii="微软雅黑" w:hAnsi="微软雅黑" w:cs="宋体" w:hint="eastAsia"/>
          <w:sz w:val="27"/>
          <w:szCs w:val="27"/>
        </w:rPr>
        <w:t>第八十一条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军事建设工程的管理，按照中央军事委员会的有关规定执行。</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25" w:name="11_5"/>
      <w:bookmarkStart w:id="326" w:name="sub436017_11_5"/>
      <w:bookmarkStart w:id="327" w:name="第八十二条"/>
      <w:bookmarkStart w:id="328" w:name="11-5"/>
      <w:bookmarkEnd w:id="325"/>
      <w:bookmarkEnd w:id="326"/>
      <w:bookmarkEnd w:id="327"/>
      <w:bookmarkEnd w:id="328"/>
      <w:r w:rsidRPr="00B223D1">
        <w:rPr>
          <w:rFonts w:ascii="微软雅黑" w:hAnsi="微软雅黑" w:cs="宋体" w:hint="eastAsia"/>
          <w:sz w:val="27"/>
          <w:szCs w:val="27"/>
        </w:rPr>
        <w:t>第八十二条</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sz w:val="21"/>
          <w:szCs w:val="21"/>
        </w:rPr>
        <w:t>本条例自发布之日起施行。</w:t>
      </w:r>
    </w:p>
    <w:p w:rsidR="00B223D1" w:rsidRPr="00B223D1" w:rsidRDefault="00B223D1" w:rsidP="00B223D1">
      <w:pPr>
        <w:shd w:val="clear" w:color="auto" w:fill="FFFFFF"/>
        <w:adjustRightInd/>
        <w:snapToGrid/>
        <w:spacing w:after="180" w:line="300" w:lineRule="atLeast"/>
        <w:outlineLvl w:val="2"/>
        <w:rPr>
          <w:rFonts w:ascii="微软雅黑" w:hAnsi="微软雅黑" w:cs="宋体"/>
          <w:sz w:val="27"/>
          <w:szCs w:val="27"/>
        </w:rPr>
      </w:pPr>
      <w:bookmarkStart w:id="329" w:name="11_6"/>
      <w:bookmarkStart w:id="330" w:name="sub436017_11_6"/>
      <w:bookmarkStart w:id="331" w:name="附：刑法有关条款"/>
      <w:bookmarkStart w:id="332" w:name="11-6"/>
      <w:bookmarkEnd w:id="329"/>
      <w:bookmarkEnd w:id="330"/>
      <w:bookmarkEnd w:id="331"/>
      <w:bookmarkEnd w:id="332"/>
      <w:r w:rsidRPr="00B223D1">
        <w:rPr>
          <w:rFonts w:ascii="微软雅黑" w:hAnsi="微软雅黑" w:cs="宋体" w:hint="eastAsia"/>
          <w:sz w:val="27"/>
          <w:szCs w:val="27"/>
        </w:rPr>
        <w:t>附：刑法有关条款</w:t>
      </w:r>
    </w:p>
    <w:p w:rsidR="00B223D1" w:rsidRPr="00B223D1" w:rsidRDefault="00B223D1" w:rsidP="00B223D1">
      <w:pPr>
        <w:shd w:val="clear" w:color="auto" w:fill="FFFFFF"/>
        <w:adjustRightInd/>
        <w:snapToGrid/>
        <w:spacing w:line="360" w:lineRule="atLeast"/>
        <w:ind w:firstLine="480"/>
        <w:rPr>
          <w:rFonts w:ascii="Arial" w:eastAsia="宋体" w:hAnsi="Arial" w:cs="Arial" w:hint="eastAsia"/>
          <w:sz w:val="21"/>
          <w:szCs w:val="21"/>
        </w:rPr>
      </w:pPr>
      <w:r w:rsidRPr="00B223D1">
        <w:rPr>
          <w:rFonts w:ascii="Arial" w:eastAsia="宋体" w:hAnsi="Arial" w:cs="Arial"/>
          <w:b/>
          <w:bCs/>
          <w:sz w:val="21"/>
          <w:szCs w:val="21"/>
        </w:rPr>
        <w:t>第一百三十七条</w:t>
      </w:r>
      <w:r w:rsidRPr="00B223D1">
        <w:rPr>
          <w:rFonts w:ascii="Arial" w:eastAsia="宋体" w:hAnsi="Arial" w:cs="Arial"/>
          <w:sz w:val="21"/>
          <w:szCs w:val="21"/>
        </w:rPr>
        <w:t xml:space="preserve">　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rsidR="004358AB" w:rsidRPr="00D72F27" w:rsidRDefault="004358AB" w:rsidP="00D31D50">
      <w:pPr>
        <w:spacing w:line="220" w:lineRule="atLeast"/>
      </w:pPr>
    </w:p>
    <w:sectPr w:rsidR="004358AB" w:rsidRPr="00D72F2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295D"/>
    <w:rsid w:val="00323B43"/>
    <w:rsid w:val="003D37D8"/>
    <w:rsid w:val="00426133"/>
    <w:rsid w:val="004358AB"/>
    <w:rsid w:val="00615EBE"/>
    <w:rsid w:val="00730F6B"/>
    <w:rsid w:val="008B7726"/>
    <w:rsid w:val="009A0C9E"/>
    <w:rsid w:val="00B14201"/>
    <w:rsid w:val="00B223D1"/>
    <w:rsid w:val="00B36911"/>
    <w:rsid w:val="00D31D50"/>
    <w:rsid w:val="00D72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223D1"/>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B223D1"/>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3D1"/>
    <w:rPr>
      <w:color w:val="0000FF"/>
      <w:u w:val="single"/>
    </w:rPr>
  </w:style>
  <w:style w:type="character" w:customStyle="1" w:styleId="description">
    <w:name w:val="description"/>
    <w:basedOn w:val="a0"/>
    <w:rsid w:val="00B223D1"/>
  </w:style>
  <w:style w:type="paragraph" w:styleId="a4">
    <w:name w:val="Balloon Text"/>
    <w:basedOn w:val="a"/>
    <w:link w:val="Char"/>
    <w:uiPriority w:val="99"/>
    <w:semiHidden/>
    <w:unhideWhenUsed/>
    <w:rsid w:val="00B223D1"/>
    <w:pPr>
      <w:spacing w:after="0"/>
    </w:pPr>
    <w:rPr>
      <w:sz w:val="18"/>
      <w:szCs w:val="18"/>
    </w:rPr>
  </w:style>
  <w:style w:type="character" w:customStyle="1" w:styleId="Char">
    <w:name w:val="批注框文本 Char"/>
    <w:basedOn w:val="a0"/>
    <w:link w:val="a4"/>
    <w:uiPriority w:val="99"/>
    <w:semiHidden/>
    <w:rsid w:val="00B223D1"/>
    <w:rPr>
      <w:rFonts w:ascii="Tahoma" w:hAnsi="Tahoma"/>
      <w:sz w:val="18"/>
      <w:szCs w:val="18"/>
    </w:rPr>
  </w:style>
  <w:style w:type="character" w:customStyle="1" w:styleId="2Char">
    <w:name w:val="标题 2 Char"/>
    <w:basedOn w:val="a0"/>
    <w:link w:val="2"/>
    <w:uiPriority w:val="9"/>
    <w:rsid w:val="00B223D1"/>
    <w:rPr>
      <w:rFonts w:ascii="宋体" w:eastAsia="宋体" w:hAnsi="宋体" w:cs="宋体"/>
      <w:b/>
      <w:bCs/>
      <w:sz w:val="36"/>
      <w:szCs w:val="36"/>
    </w:rPr>
  </w:style>
  <w:style w:type="character" w:customStyle="1" w:styleId="3Char">
    <w:name w:val="标题 3 Char"/>
    <w:basedOn w:val="a0"/>
    <w:link w:val="3"/>
    <w:uiPriority w:val="9"/>
    <w:rsid w:val="00B223D1"/>
    <w:rPr>
      <w:rFonts w:ascii="宋体" w:eastAsia="宋体" w:hAnsi="宋体" w:cs="宋体"/>
      <w:b/>
      <w:bCs/>
      <w:sz w:val="27"/>
      <w:szCs w:val="27"/>
    </w:rPr>
  </w:style>
  <w:style w:type="character" w:customStyle="1" w:styleId="apple-converted-space">
    <w:name w:val="apple-converted-space"/>
    <w:basedOn w:val="a0"/>
    <w:rsid w:val="00B223D1"/>
  </w:style>
</w:styles>
</file>

<file path=word/webSettings.xml><?xml version="1.0" encoding="utf-8"?>
<w:webSettings xmlns:r="http://schemas.openxmlformats.org/officeDocument/2006/relationships" xmlns:w="http://schemas.openxmlformats.org/wordprocessingml/2006/main">
  <w:divs>
    <w:div w:id="26296706">
      <w:bodyDiv w:val="1"/>
      <w:marLeft w:val="0"/>
      <w:marRight w:val="0"/>
      <w:marTop w:val="0"/>
      <w:marBottom w:val="0"/>
      <w:divBdr>
        <w:top w:val="none" w:sz="0" w:space="0" w:color="auto"/>
        <w:left w:val="none" w:sz="0" w:space="0" w:color="auto"/>
        <w:bottom w:val="none" w:sz="0" w:space="0" w:color="auto"/>
        <w:right w:val="none" w:sz="0" w:space="0" w:color="auto"/>
      </w:divBdr>
      <w:divsChild>
        <w:div w:id="715853443">
          <w:marLeft w:val="-450"/>
          <w:marRight w:val="0"/>
          <w:marTop w:val="525"/>
          <w:marBottom w:val="225"/>
          <w:divBdr>
            <w:top w:val="none" w:sz="0" w:space="0" w:color="auto"/>
            <w:left w:val="single" w:sz="48" w:space="0" w:color="4F9CEE"/>
            <w:bottom w:val="none" w:sz="0" w:space="0" w:color="auto"/>
            <w:right w:val="none" w:sz="0" w:space="0" w:color="auto"/>
          </w:divBdr>
        </w:div>
        <w:div w:id="985284913">
          <w:marLeft w:val="0"/>
          <w:marRight w:val="0"/>
          <w:marTop w:val="300"/>
          <w:marBottom w:val="180"/>
          <w:divBdr>
            <w:top w:val="none" w:sz="0" w:space="0" w:color="auto"/>
            <w:left w:val="none" w:sz="0" w:space="0" w:color="auto"/>
            <w:bottom w:val="none" w:sz="0" w:space="0" w:color="auto"/>
            <w:right w:val="none" w:sz="0" w:space="0" w:color="auto"/>
          </w:divBdr>
        </w:div>
        <w:div w:id="453213049">
          <w:marLeft w:val="0"/>
          <w:marRight w:val="0"/>
          <w:marTop w:val="0"/>
          <w:marBottom w:val="225"/>
          <w:divBdr>
            <w:top w:val="none" w:sz="0" w:space="0" w:color="auto"/>
            <w:left w:val="none" w:sz="0" w:space="0" w:color="auto"/>
            <w:bottom w:val="none" w:sz="0" w:space="0" w:color="auto"/>
            <w:right w:val="none" w:sz="0" w:space="0" w:color="auto"/>
          </w:divBdr>
        </w:div>
        <w:div w:id="2024089868">
          <w:marLeft w:val="0"/>
          <w:marRight w:val="0"/>
          <w:marTop w:val="300"/>
          <w:marBottom w:val="180"/>
          <w:divBdr>
            <w:top w:val="none" w:sz="0" w:space="0" w:color="auto"/>
            <w:left w:val="none" w:sz="0" w:space="0" w:color="auto"/>
            <w:bottom w:val="none" w:sz="0" w:space="0" w:color="auto"/>
            <w:right w:val="none" w:sz="0" w:space="0" w:color="auto"/>
          </w:divBdr>
        </w:div>
        <w:div w:id="1485509204">
          <w:marLeft w:val="0"/>
          <w:marRight w:val="0"/>
          <w:marTop w:val="0"/>
          <w:marBottom w:val="225"/>
          <w:divBdr>
            <w:top w:val="none" w:sz="0" w:space="0" w:color="auto"/>
            <w:left w:val="none" w:sz="0" w:space="0" w:color="auto"/>
            <w:bottom w:val="none" w:sz="0" w:space="0" w:color="auto"/>
            <w:right w:val="none" w:sz="0" w:space="0" w:color="auto"/>
          </w:divBdr>
        </w:div>
        <w:div w:id="836305643">
          <w:marLeft w:val="0"/>
          <w:marRight w:val="0"/>
          <w:marTop w:val="0"/>
          <w:marBottom w:val="225"/>
          <w:divBdr>
            <w:top w:val="none" w:sz="0" w:space="0" w:color="auto"/>
            <w:left w:val="none" w:sz="0" w:space="0" w:color="auto"/>
            <w:bottom w:val="none" w:sz="0" w:space="0" w:color="auto"/>
            <w:right w:val="none" w:sz="0" w:space="0" w:color="auto"/>
          </w:divBdr>
        </w:div>
        <w:div w:id="2129230817">
          <w:marLeft w:val="0"/>
          <w:marRight w:val="0"/>
          <w:marTop w:val="300"/>
          <w:marBottom w:val="180"/>
          <w:divBdr>
            <w:top w:val="none" w:sz="0" w:space="0" w:color="auto"/>
            <w:left w:val="none" w:sz="0" w:space="0" w:color="auto"/>
            <w:bottom w:val="none" w:sz="0" w:space="0" w:color="auto"/>
            <w:right w:val="none" w:sz="0" w:space="0" w:color="auto"/>
          </w:divBdr>
        </w:div>
        <w:div w:id="134835062">
          <w:marLeft w:val="0"/>
          <w:marRight w:val="0"/>
          <w:marTop w:val="0"/>
          <w:marBottom w:val="225"/>
          <w:divBdr>
            <w:top w:val="none" w:sz="0" w:space="0" w:color="auto"/>
            <w:left w:val="none" w:sz="0" w:space="0" w:color="auto"/>
            <w:bottom w:val="none" w:sz="0" w:space="0" w:color="auto"/>
            <w:right w:val="none" w:sz="0" w:space="0" w:color="auto"/>
          </w:divBdr>
        </w:div>
        <w:div w:id="1211192399">
          <w:marLeft w:val="0"/>
          <w:marRight w:val="0"/>
          <w:marTop w:val="300"/>
          <w:marBottom w:val="180"/>
          <w:divBdr>
            <w:top w:val="none" w:sz="0" w:space="0" w:color="auto"/>
            <w:left w:val="none" w:sz="0" w:space="0" w:color="auto"/>
            <w:bottom w:val="none" w:sz="0" w:space="0" w:color="auto"/>
            <w:right w:val="none" w:sz="0" w:space="0" w:color="auto"/>
          </w:divBdr>
        </w:div>
        <w:div w:id="204029948">
          <w:marLeft w:val="0"/>
          <w:marRight w:val="0"/>
          <w:marTop w:val="0"/>
          <w:marBottom w:val="225"/>
          <w:divBdr>
            <w:top w:val="none" w:sz="0" w:space="0" w:color="auto"/>
            <w:left w:val="none" w:sz="0" w:space="0" w:color="auto"/>
            <w:bottom w:val="none" w:sz="0" w:space="0" w:color="auto"/>
            <w:right w:val="none" w:sz="0" w:space="0" w:color="auto"/>
          </w:divBdr>
        </w:div>
        <w:div w:id="831068212">
          <w:marLeft w:val="0"/>
          <w:marRight w:val="0"/>
          <w:marTop w:val="300"/>
          <w:marBottom w:val="180"/>
          <w:divBdr>
            <w:top w:val="none" w:sz="0" w:space="0" w:color="auto"/>
            <w:left w:val="none" w:sz="0" w:space="0" w:color="auto"/>
            <w:bottom w:val="none" w:sz="0" w:space="0" w:color="auto"/>
            <w:right w:val="none" w:sz="0" w:space="0" w:color="auto"/>
          </w:divBdr>
        </w:div>
        <w:div w:id="157235038">
          <w:marLeft w:val="0"/>
          <w:marRight w:val="0"/>
          <w:marTop w:val="0"/>
          <w:marBottom w:val="225"/>
          <w:divBdr>
            <w:top w:val="none" w:sz="0" w:space="0" w:color="auto"/>
            <w:left w:val="none" w:sz="0" w:space="0" w:color="auto"/>
            <w:bottom w:val="none" w:sz="0" w:space="0" w:color="auto"/>
            <w:right w:val="none" w:sz="0" w:space="0" w:color="auto"/>
          </w:divBdr>
        </w:div>
        <w:div w:id="499081104">
          <w:marLeft w:val="0"/>
          <w:marRight w:val="0"/>
          <w:marTop w:val="0"/>
          <w:marBottom w:val="225"/>
          <w:divBdr>
            <w:top w:val="none" w:sz="0" w:space="0" w:color="auto"/>
            <w:left w:val="none" w:sz="0" w:space="0" w:color="auto"/>
            <w:bottom w:val="none" w:sz="0" w:space="0" w:color="auto"/>
            <w:right w:val="none" w:sz="0" w:space="0" w:color="auto"/>
          </w:divBdr>
        </w:div>
        <w:div w:id="1105687204">
          <w:marLeft w:val="0"/>
          <w:marRight w:val="0"/>
          <w:marTop w:val="300"/>
          <w:marBottom w:val="180"/>
          <w:divBdr>
            <w:top w:val="none" w:sz="0" w:space="0" w:color="auto"/>
            <w:left w:val="none" w:sz="0" w:space="0" w:color="auto"/>
            <w:bottom w:val="none" w:sz="0" w:space="0" w:color="auto"/>
            <w:right w:val="none" w:sz="0" w:space="0" w:color="auto"/>
          </w:divBdr>
        </w:div>
        <w:div w:id="373623185">
          <w:marLeft w:val="0"/>
          <w:marRight w:val="0"/>
          <w:marTop w:val="0"/>
          <w:marBottom w:val="225"/>
          <w:divBdr>
            <w:top w:val="none" w:sz="0" w:space="0" w:color="auto"/>
            <w:left w:val="none" w:sz="0" w:space="0" w:color="auto"/>
            <w:bottom w:val="none" w:sz="0" w:space="0" w:color="auto"/>
            <w:right w:val="none" w:sz="0" w:space="0" w:color="auto"/>
          </w:divBdr>
        </w:div>
      </w:divsChild>
    </w:div>
    <w:div w:id="53553568">
      <w:bodyDiv w:val="1"/>
      <w:marLeft w:val="0"/>
      <w:marRight w:val="0"/>
      <w:marTop w:val="0"/>
      <w:marBottom w:val="0"/>
      <w:divBdr>
        <w:top w:val="none" w:sz="0" w:space="0" w:color="auto"/>
        <w:left w:val="none" w:sz="0" w:space="0" w:color="auto"/>
        <w:bottom w:val="none" w:sz="0" w:space="0" w:color="auto"/>
        <w:right w:val="none" w:sz="0" w:space="0" w:color="auto"/>
      </w:divBdr>
      <w:divsChild>
        <w:div w:id="1098524028">
          <w:marLeft w:val="-450"/>
          <w:marRight w:val="0"/>
          <w:marTop w:val="525"/>
          <w:marBottom w:val="225"/>
          <w:divBdr>
            <w:top w:val="none" w:sz="0" w:space="0" w:color="auto"/>
            <w:left w:val="single" w:sz="48" w:space="0" w:color="4F9CEE"/>
            <w:bottom w:val="none" w:sz="0" w:space="0" w:color="auto"/>
            <w:right w:val="none" w:sz="0" w:space="0" w:color="auto"/>
          </w:divBdr>
        </w:div>
        <w:div w:id="503208093">
          <w:marLeft w:val="0"/>
          <w:marRight w:val="0"/>
          <w:marTop w:val="300"/>
          <w:marBottom w:val="180"/>
          <w:divBdr>
            <w:top w:val="none" w:sz="0" w:space="0" w:color="auto"/>
            <w:left w:val="none" w:sz="0" w:space="0" w:color="auto"/>
            <w:bottom w:val="none" w:sz="0" w:space="0" w:color="auto"/>
            <w:right w:val="none" w:sz="0" w:space="0" w:color="auto"/>
          </w:divBdr>
        </w:div>
        <w:div w:id="531917359">
          <w:marLeft w:val="0"/>
          <w:marRight w:val="0"/>
          <w:marTop w:val="0"/>
          <w:marBottom w:val="225"/>
          <w:divBdr>
            <w:top w:val="none" w:sz="0" w:space="0" w:color="auto"/>
            <w:left w:val="none" w:sz="0" w:space="0" w:color="auto"/>
            <w:bottom w:val="none" w:sz="0" w:space="0" w:color="auto"/>
            <w:right w:val="none" w:sz="0" w:space="0" w:color="auto"/>
          </w:divBdr>
        </w:div>
        <w:div w:id="1019621148">
          <w:marLeft w:val="0"/>
          <w:marRight w:val="0"/>
          <w:marTop w:val="0"/>
          <w:marBottom w:val="225"/>
          <w:divBdr>
            <w:top w:val="none" w:sz="0" w:space="0" w:color="auto"/>
            <w:left w:val="none" w:sz="0" w:space="0" w:color="auto"/>
            <w:bottom w:val="none" w:sz="0" w:space="0" w:color="auto"/>
            <w:right w:val="none" w:sz="0" w:space="0" w:color="auto"/>
          </w:divBdr>
        </w:div>
        <w:div w:id="1766225063">
          <w:marLeft w:val="0"/>
          <w:marRight w:val="0"/>
          <w:marTop w:val="0"/>
          <w:marBottom w:val="225"/>
          <w:divBdr>
            <w:top w:val="none" w:sz="0" w:space="0" w:color="auto"/>
            <w:left w:val="none" w:sz="0" w:space="0" w:color="auto"/>
            <w:bottom w:val="none" w:sz="0" w:space="0" w:color="auto"/>
            <w:right w:val="none" w:sz="0" w:space="0" w:color="auto"/>
          </w:divBdr>
        </w:div>
        <w:div w:id="1330211007">
          <w:marLeft w:val="0"/>
          <w:marRight w:val="0"/>
          <w:marTop w:val="300"/>
          <w:marBottom w:val="180"/>
          <w:divBdr>
            <w:top w:val="none" w:sz="0" w:space="0" w:color="auto"/>
            <w:left w:val="none" w:sz="0" w:space="0" w:color="auto"/>
            <w:bottom w:val="none" w:sz="0" w:space="0" w:color="auto"/>
            <w:right w:val="none" w:sz="0" w:space="0" w:color="auto"/>
          </w:divBdr>
        </w:div>
        <w:div w:id="525490042">
          <w:marLeft w:val="0"/>
          <w:marRight w:val="0"/>
          <w:marTop w:val="0"/>
          <w:marBottom w:val="225"/>
          <w:divBdr>
            <w:top w:val="none" w:sz="0" w:space="0" w:color="auto"/>
            <w:left w:val="none" w:sz="0" w:space="0" w:color="auto"/>
            <w:bottom w:val="none" w:sz="0" w:space="0" w:color="auto"/>
            <w:right w:val="none" w:sz="0" w:space="0" w:color="auto"/>
          </w:divBdr>
        </w:div>
        <w:div w:id="349332577">
          <w:marLeft w:val="0"/>
          <w:marRight w:val="0"/>
          <w:marTop w:val="300"/>
          <w:marBottom w:val="180"/>
          <w:divBdr>
            <w:top w:val="none" w:sz="0" w:space="0" w:color="auto"/>
            <w:left w:val="none" w:sz="0" w:space="0" w:color="auto"/>
            <w:bottom w:val="none" w:sz="0" w:space="0" w:color="auto"/>
            <w:right w:val="none" w:sz="0" w:space="0" w:color="auto"/>
          </w:divBdr>
        </w:div>
        <w:div w:id="260719525">
          <w:marLeft w:val="0"/>
          <w:marRight w:val="0"/>
          <w:marTop w:val="0"/>
          <w:marBottom w:val="225"/>
          <w:divBdr>
            <w:top w:val="none" w:sz="0" w:space="0" w:color="auto"/>
            <w:left w:val="none" w:sz="0" w:space="0" w:color="auto"/>
            <w:bottom w:val="none" w:sz="0" w:space="0" w:color="auto"/>
            <w:right w:val="none" w:sz="0" w:space="0" w:color="auto"/>
          </w:divBdr>
        </w:div>
        <w:div w:id="595215455">
          <w:marLeft w:val="0"/>
          <w:marRight w:val="0"/>
          <w:marTop w:val="0"/>
          <w:marBottom w:val="225"/>
          <w:divBdr>
            <w:top w:val="none" w:sz="0" w:space="0" w:color="auto"/>
            <w:left w:val="none" w:sz="0" w:space="0" w:color="auto"/>
            <w:bottom w:val="none" w:sz="0" w:space="0" w:color="auto"/>
            <w:right w:val="none" w:sz="0" w:space="0" w:color="auto"/>
          </w:divBdr>
        </w:div>
        <w:div w:id="44721732">
          <w:marLeft w:val="0"/>
          <w:marRight w:val="0"/>
          <w:marTop w:val="300"/>
          <w:marBottom w:val="180"/>
          <w:divBdr>
            <w:top w:val="none" w:sz="0" w:space="0" w:color="auto"/>
            <w:left w:val="none" w:sz="0" w:space="0" w:color="auto"/>
            <w:bottom w:val="none" w:sz="0" w:space="0" w:color="auto"/>
            <w:right w:val="none" w:sz="0" w:space="0" w:color="auto"/>
          </w:divBdr>
        </w:div>
        <w:div w:id="1827433070">
          <w:marLeft w:val="0"/>
          <w:marRight w:val="0"/>
          <w:marTop w:val="0"/>
          <w:marBottom w:val="225"/>
          <w:divBdr>
            <w:top w:val="none" w:sz="0" w:space="0" w:color="auto"/>
            <w:left w:val="none" w:sz="0" w:space="0" w:color="auto"/>
            <w:bottom w:val="none" w:sz="0" w:space="0" w:color="auto"/>
            <w:right w:val="none" w:sz="0" w:space="0" w:color="auto"/>
          </w:divBdr>
        </w:div>
        <w:div w:id="873423383">
          <w:marLeft w:val="0"/>
          <w:marRight w:val="0"/>
          <w:marTop w:val="0"/>
          <w:marBottom w:val="225"/>
          <w:divBdr>
            <w:top w:val="none" w:sz="0" w:space="0" w:color="auto"/>
            <w:left w:val="none" w:sz="0" w:space="0" w:color="auto"/>
            <w:bottom w:val="none" w:sz="0" w:space="0" w:color="auto"/>
            <w:right w:val="none" w:sz="0" w:space="0" w:color="auto"/>
          </w:divBdr>
        </w:div>
        <w:div w:id="1124498623">
          <w:marLeft w:val="0"/>
          <w:marRight w:val="0"/>
          <w:marTop w:val="300"/>
          <w:marBottom w:val="180"/>
          <w:divBdr>
            <w:top w:val="none" w:sz="0" w:space="0" w:color="auto"/>
            <w:left w:val="none" w:sz="0" w:space="0" w:color="auto"/>
            <w:bottom w:val="none" w:sz="0" w:space="0" w:color="auto"/>
            <w:right w:val="none" w:sz="0" w:space="0" w:color="auto"/>
          </w:divBdr>
        </w:div>
        <w:div w:id="1460416000">
          <w:marLeft w:val="0"/>
          <w:marRight w:val="0"/>
          <w:marTop w:val="0"/>
          <w:marBottom w:val="225"/>
          <w:divBdr>
            <w:top w:val="none" w:sz="0" w:space="0" w:color="auto"/>
            <w:left w:val="none" w:sz="0" w:space="0" w:color="auto"/>
            <w:bottom w:val="none" w:sz="0" w:space="0" w:color="auto"/>
            <w:right w:val="none" w:sz="0" w:space="0" w:color="auto"/>
          </w:divBdr>
        </w:div>
        <w:div w:id="1179543546">
          <w:marLeft w:val="0"/>
          <w:marRight w:val="0"/>
          <w:marTop w:val="300"/>
          <w:marBottom w:val="180"/>
          <w:divBdr>
            <w:top w:val="none" w:sz="0" w:space="0" w:color="auto"/>
            <w:left w:val="none" w:sz="0" w:space="0" w:color="auto"/>
            <w:bottom w:val="none" w:sz="0" w:space="0" w:color="auto"/>
            <w:right w:val="none" w:sz="0" w:space="0" w:color="auto"/>
          </w:divBdr>
        </w:div>
        <w:div w:id="2001538253">
          <w:marLeft w:val="0"/>
          <w:marRight w:val="0"/>
          <w:marTop w:val="0"/>
          <w:marBottom w:val="225"/>
          <w:divBdr>
            <w:top w:val="none" w:sz="0" w:space="0" w:color="auto"/>
            <w:left w:val="none" w:sz="0" w:space="0" w:color="auto"/>
            <w:bottom w:val="none" w:sz="0" w:space="0" w:color="auto"/>
            <w:right w:val="none" w:sz="0" w:space="0" w:color="auto"/>
          </w:divBdr>
        </w:div>
        <w:div w:id="631640495">
          <w:marLeft w:val="0"/>
          <w:marRight w:val="0"/>
          <w:marTop w:val="0"/>
          <w:marBottom w:val="225"/>
          <w:divBdr>
            <w:top w:val="none" w:sz="0" w:space="0" w:color="auto"/>
            <w:left w:val="none" w:sz="0" w:space="0" w:color="auto"/>
            <w:bottom w:val="none" w:sz="0" w:space="0" w:color="auto"/>
            <w:right w:val="none" w:sz="0" w:space="0" w:color="auto"/>
          </w:divBdr>
        </w:div>
        <w:div w:id="2013530190">
          <w:marLeft w:val="0"/>
          <w:marRight w:val="0"/>
          <w:marTop w:val="0"/>
          <w:marBottom w:val="225"/>
          <w:divBdr>
            <w:top w:val="none" w:sz="0" w:space="0" w:color="auto"/>
            <w:left w:val="none" w:sz="0" w:space="0" w:color="auto"/>
            <w:bottom w:val="none" w:sz="0" w:space="0" w:color="auto"/>
            <w:right w:val="none" w:sz="0" w:space="0" w:color="auto"/>
          </w:divBdr>
        </w:div>
        <w:div w:id="296377933">
          <w:marLeft w:val="0"/>
          <w:marRight w:val="0"/>
          <w:marTop w:val="0"/>
          <w:marBottom w:val="225"/>
          <w:divBdr>
            <w:top w:val="none" w:sz="0" w:space="0" w:color="auto"/>
            <w:left w:val="none" w:sz="0" w:space="0" w:color="auto"/>
            <w:bottom w:val="none" w:sz="0" w:space="0" w:color="auto"/>
            <w:right w:val="none" w:sz="0" w:space="0" w:color="auto"/>
          </w:divBdr>
        </w:div>
        <w:div w:id="1161194869">
          <w:marLeft w:val="0"/>
          <w:marRight w:val="0"/>
          <w:marTop w:val="300"/>
          <w:marBottom w:val="180"/>
          <w:divBdr>
            <w:top w:val="none" w:sz="0" w:space="0" w:color="auto"/>
            <w:left w:val="none" w:sz="0" w:space="0" w:color="auto"/>
            <w:bottom w:val="none" w:sz="0" w:space="0" w:color="auto"/>
            <w:right w:val="none" w:sz="0" w:space="0" w:color="auto"/>
          </w:divBdr>
        </w:div>
        <w:div w:id="1507400235">
          <w:marLeft w:val="0"/>
          <w:marRight w:val="0"/>
          <w:marTop w:val="0"/>
          <w:marBottom w:val="225"/>
          <w:divBdr>
            <w:top w:val="none" w:sz="0" w:space="0" w:color="auto"/>
            <w:left w:val="none" w:sz="0" w:space="0" w:color="auto"/>
            <w:bottom w:val="none" w:sz="0" w:space="0" w:color="auto"/>
            <w:right w:val="none" w:sz="0" w:space="0" w:color="auto"/>
          </w:divBdr>
        </w:div>
        <w:div w:id="104351296">
          <w:marLeft w:val="0"/>
          <w:marRight w:val="0"/>
          <w:marTop w:val="0"/>
          <w:marBottom w:val="225"/>
          <w:divBdr>
            <w:top w:val="none" w:sz="0" w:space="0" w:color="auto"/>
            <w:left w:val="none" w:sz="0" w:space="0" w:color="auto"/>
            <w:bottom w:val="none" w:sz="0" w:space="0" w:color="auto"/>
            <w:right w:val="none" w:sz="0" w:space="0" w:color="auto"/>
          </w:divBdr>
        </w:div>
        <w:div w:id="861478568">
          <w:marLeft w:val="0"/>
          <w:marRight w:val="0"/>
          <w:marTop w:val="300"/>
          <w:marBottom w:val="180"/>
          <w:divBdr>
            <w:top w:val="none" w:sz="0" w:space="0" w:color="auto"/>
            <w:left w:val="none" w:sz="0" w:space="0" w:color="auto"/>
            <w:bottom w:val="none" w:sz="0" w:space="0" w:color="auto"/>
            <w:right w:val="none" w:sz="0" w:space="0" w:color="auto"/>
          </w:divBdr>
        </w:div>
        <w:div w:id="330840866">
          <w:marLeft w:val="0"/>
          <w:marRight w:val="0"/>
          <w:marTop w:val="0"/>
          <w:marBottom w:val="225"/>
          <w:divBdr>
            <w:top w:val="none" w:sz="0" w:space="0" w:color="auto"/>
            <w:left w:val="none" w:sz="0" w:space="0" w:color="auto"/>
            <w:bottom w:val="none" w:sz="0" w:space="0" w:color="auto"/>
            <w:right w:val="none" w:sz="0" w:space="0" w:color="auto"/>
          </w:divBdr>
        </w:div>
        <w:div w:id="422648674">
          <w:marLeft w:val="0"/>
          <w:marRight w:val="0"/>
          <w:marTop w:val="300"/>
          <w:marBottom w:val="180"/>
          <w:divBdr>
            <w:top w:val="none" w:sz="0" w:space="0" w:color="auto"/>
            <w:left w:val="none" w:sz="0" w:space="0" w:color="auto"/>
            <w:bottom w:val="none" w:sz="0" w:space="0" w:color="auto"/>
            <w:right w:val="none" w:sz="0" w:space="0" w:color="auto"/>
          </w:divBdr>
        </w:div>
        <w:div w:id="112556940">
          <w:marLeft w:val="0"/>
          <w:marRight w:val="0"/>
          <w:marTop w:val="0"/>
          <w:marBottom w:val="225"/>
          <w:divBdr>
            <w:top w:val="none" w:sz="0" w:space="0" w:color="auto"/>
            <w:left w:val="none" w:sz="0" w:space="0" w:color="auto"/>
            <w:bottom w:val="none" w:sz="0" w:space="0" w:color="auto"/>
            <w:right w:val="none" w:sz="0" w:space="0" w:color="auto"/>
          </w:divBdr>
        </w:div>
        <w:div w:id="1459761585">
          <w:marLeft w:val="0"/>
          <w:marRight w:val="0"/>
          <w:marTop w:val="300"/>
          <w:marBottom w:val="180"/>
          <w:divBdr>
            <w:top w:val="none" w:sz="0" w:space="0" w:color="auto"/>
            <w:left w:val="none" w:sz="0" w:space="0" w:color="auto"/>
            <w:bottom w:val="none" w:sz="0" w:space="0" w:color="auto"/>
            <w:right w:val="none" w:sz="0" w:space="0" w:color="auto"/>
          </w:divBdr>
        </w:div>
        <w:div w:id="2070686709">
          <w:marLeft w:val="0"/>
          <w:marRight w:val="0"/>
          <w:marTop w:val="0"/>
          <w:marBottom w:val="225"/>
          <w:divBdr>
            <w:top w:val="none" w:sz="0" w:space="0" w:color="auto"/>
            <w:left w:val="none" w:sz="0" w:space="0" w:color="auto"/>
            <w:bottom w:val="none" w:sz="0" w:space="0" w:color="auto"/>
            <w:right w:val="none" w:sz="0" w:space="0" w:color="auto"/>
          </w:divBdr>
        </w:div>
        <w:div w:id="2075395954">
          <w:marLeft w:val="0"/>
          <w:marRight w:val="0"/>
          <w:marTop w:val="0"/>
          <w:marBottom w:val="225"/>
          <w:divBdr>
            <w:top w:val="none" w:sz="0" w:space="0" w:color="auto"/>
            <w:left w:val="none" w:sz="0" w:space="0" w:color="auto"/>
            <w:bottom w:val="none" w:sz="0" w:space="0" w:color="auto"/>
            <w:right w:val="none" w:sz="0" w:space="0" w:color="auto"/>
          </w:divBdr>
        </w:div>
        <w:div w:id="508638622">
          <w:marLeft w:val="0"/>
          <w:marRight w:val="0"/>
          <w:marTop w:val="300"/>
          <w:marBottom w:val="180"/>
          <w:divBdr>
            <w:top w:val="none" w:sz="0" w:space="0" w:color="auto"/>
            <w:left w:val="none" w:sz="0" w:space="0" w:color="auto"/>
            <w:bottom w:val="none" w:sz="0" w:space="0" w:color="auto"/>
            <w:right w:val="none" w:sz="0" w:space="0" w:color="auto"/>
          </w:divBdr>
        </w:div>
        <w:div w:id="2124958148">
          <w:marLeft w:val="0"/>
          <w:marRight w:val="0"/>
          <w:marTop w:val="0"/>
          <w:marBottom w:val="225"/>
          <w:divBdr>
            <w:top w:val="none" w:sz="0" w:space="0" w:color="auto"/>
            <w:left w:val="none" w:sz="0" w:space="0" w:color="auto"/>
            <w:bottom w:val="none" w:sz="0" w:space="0" w:color="auto"/>
            <w:right w:val="none" w:sz="0" w:space="0" w:color="auto"/>
          </w:divBdr>
        </w:div>
      </w:divsChild>
    </w:div>
    <w:div w:id="262078484">
      <w:bodyDiv w:val="1"/>
      <w:marLeft w:val="0"/>
      <w:marRight w:val="0"/>
      <w:marTop w:val="0"/>
      <w:marBottom w:val="0"/>
      <w:divBdr>
        <w:top w:val="none" w:sz="0" w:space="0" w:color="auto"/>
        <w:left w:val="none" w:sz="0" w:space="0" w:color="auto"/>
        <w:bottom w:val="none" w:sz="0" w:space="0" w:color="auto"/>
        <w:right w:val="none" w:sz="0" w:space="0" w:color="auto"/>
      </w:divBdr>
      <w:divsChild>
        <w:div w:id="1441796387">
          <w:marLeft w:val="-450"/>
          <w:marRight w:val="0"/>
          <w:marTop w:val="525"/>
          <w:marBottom w:val="225"/>
          <w:divBdr>
            <w:top w:val="none" w:sz="0" w:space="0" w:color="auto"/>
            <w:left w:val="single" w:sz="48" w:space="0" w:color="4F9CEE"/>
            <w:bottom w:val="none" w:sz="0" w:space="0" w:color="auto"/>
            <w:right w:val="none" w:sz="0" w:space="0" w:color="auto"/>
          </w:divBdr>
        </w:div>
        <w:div w:id="1837502438">
          <w:marLeft w:val="0"/>
          <w:marRight w:val="0"/>
          <w:marTop w:val="300"/>
          <w:marBottom w:val="180"/>
          <w:divBdr>
            <w:top w:val="none" w:sz="0" w:space="0" w:color="auto"/>
            <w:left w:val="none" w:sz="0" w:space="0" w:color="auto"/>
            <w:bottom w:val="none" w:sz="0" w:space="0" w:color="auto"/>
            <w:right w:val="none" w:sz="0" w:space="0" w:color="auto"/>
          </w:divBdr>
        </w:div>
        <w:div w:id="2108040472">
          <w:marLeft w:val="0"/>
          <w:marRight w:val="0"/>
          <w:marTop w:val="0"/>
          <w:marBottom w:val="225"/>
          <w:divBdr>
            <w:top w:val="none" w:sz="0" w:space="0" w:color="auto"/>
            <w:left w:val="none" w:sz="0" w:space="0" w:color="auto"/>
            <w:bottom w:val="none" w:sz="0" w:space="0" w:color="auto"/>
            <w:right w:val="none" w:sz="0" w:space="0" w:color="auto"/>
          </w:divBdr>
        </w:div>
        <w:div w:id="650791508">
          <w:marLeft w:val="0"/>
          <w:marRight w:val="0"/>
          <w:marTop w:val="0"/>
          <w:marBottom w:val="225"/>
          <w:divBdr>
            <w:top w:val="none" w:sz="0" w:space="0" w:color="auto"/>
            <w:left w:val="none" w:sz="0" w:space="0" w:color="auto"/>
            <w:bottom w:val="none" w:sz="0" w:space="0" w:color="auto"/>
            <w:right w:val="none" w:sz="0" w:space="0" w:color="auto"/>
          </w:divBdr>
        </w:div>
        <w:div w:id="340013382">
          <w:marLeft w:val="0"/>
          <w:marRight w:val="0"/>
          <w:marTop w:val="0"/>
          <w:marBottom w:val="225"/>
          <w:divBdr>
            <w:top w:val="none" w:sz="0" w:space="0" w:color="auto"/>
            <w:left w:val="none" w:sz="0" w:space="0" w:color="auto"/>
            <w:bottom w:val="none" w:sz="0" w:space="0" w:color="auto"/>
            <w:right w:val="none" w:sz="0" w:space="0" w:color="auto"/>
          </w:divBdr>
        </w:div>
        <w:div w:id="1639188182">
          <w:marLeft w:val="0"/>
          <w:marRight w:val="0"/>
          <w:marTop w:val="0"/>
          <w:marBottom w:val="225"/>
          <w:divBdr>
            <w:top w:val="none" w:sz="0" w:space="0" w:color="auto"/>
            <w:left w:val="none" w:sz="0" w:space="0" w:color="auto"/>
            <w:bottom w:val="none" w:sz="0" w:space="0" w:color="auto"/>
            <w:right w:val="none" w:sz="0" w:space="0" w:color="auto"/>
          </w:divBdr>
        </w:div>
        <w:div w:id="1361055451">
          <w:marLeft w:val="0"/>
          <w:marRight w:val="0"/>
          <w:marTop w:val="0"/>
          <w:marBottom w:val="225"/>
          <w:divBdr>
            <w:top w:val="none" w:sz="0" w:space="0" w:color="auto"/>
            <w:left w:val="none" w:sz="0" w:space="0" w:color="auto"/>
            <w:bottom w:val="none" w:sz="0" w:space="0" w:color="auto"/>
            <w:right w:val="none" w:sz="0" w:space="0" w:color="auto"/>
          </w:divBdr>
        </w:div>
        <w:div w:id="68697723">
          <w:marLeft w:val="0"/>
          <w:marRight w:val="0"/>
          <w:marTop w:val="0"/>
          <w:marBottom w:val="225"/>
          <w:divBdr>
            <w:top w:val="none" w:sz="0" w:space="0" w:color="auto"/>
            <w:left w:val="none" w:sz="0" w:space="0" w:color="auto"/>
            <w:bottom w:val="none" w:sz="0" w:space="0" w:color="auto"/>
            <w:right w:val="none" w:sz="0" w:space="0" w:color="auto"/>
          </w:divBdr>
        </w:div>
        <w:div w:id="79183988">
          <w:marLeft w:val="0"/>
          <w:marRight w:val="0"/>
          <w:marTop w:val="0"/>
          <w:marBottom w:val="225"/>
          <w:divBdr>
            <w:top w:val="none" w:sz="0" w:space="0" w:color="auto"/>
            <w:left w:val="none" w:sz="0" w:space="0" w:color="auto"/>
            <w:bottom w:val="none" w:sz="0" w:space="0" w:color="auto"/>
            <w:right w:val="none" w:sz="0" w:space="0" w:color="auto"/>
          </w:divBdr>
        </w:div>
        <w:div w:id="1216311867">
          <w:marLeft w:val="0"/>
          <w:marRight w:val="0"/>
          <w:marTop w:val="300"/>
          <w:marBottom w:val="180"/>
          <w:divBdr>
            <w:top w:val="none" w:sz="0" w:space="0" w:color="auto"/>
            <w:left w:val="none" w:sz="0" w:space="0" w:color="auto"/>
            <w:bottom w:val="none" w:sz="0" w:space="0" w:color="auto"/>
            <w:right w:val="none" w:sz="0" w:space="0" w:color="auto"/>
          </w:divBdr>
        </w:div>
        <w:div w:id="1761288431">
          <w:marLeft w:val="0"/>
          <w:marRight w:val="0"/>
          <w:marTop w:val="0"/>
          <w:marBottom w:val="225"/>
          <w:divBdr>
            <w:top w:val="none" w:sz="0" w:space="0" w:color="auto"/>
            <w:left w:val="none" w:sz="0" w:space="0" w:color="auto"/>
            <w:bottom w:val="none" w:sz="0" w:space="0" w:color="auto"/>
            <w:right w:val="none" w:sz="0" w:space="0" w:color="auto"/>
          </w:divBdr>
        </w:div>
        <w:div w:id="156112634">
          <w:marLeft w:val="0"/>
          <w:marRight w:val="0"/>
          <w:marTop w:val="300"/>
          <w:marBottom w:val="180"/>
          <w:divBdr>
            <w:top w:val="none" w:sz="0" w:space="0" w:color="auto"/>
            <w:left w:val="none" w:sz="0" w:space="0" w:color="auto"/>
            <w:bottom w:val="none" w:sz="0" w:space="0" w:color="auto"/>
            <w:right w:val="none" w:sz="0" w:space="0" w:color="auto"/>
          </w:divBdr>
        </w:div>
        <w:div w:id="2025205478">
          <w:marLeft w:val="0"/>
          <w:marRight w:val="0"/>
          <w:marTop w:val="0"/>
          <w:marBottom w:val="225"/>
          <w:divBdr>
            <w:top w:val="none" w:sz="0" w:space="0" w:color="auto"/>
            <w:left w:val="none" w:sz="0" w:space="0" w:color="auto"/>
            <w:bottom w:val="none" w:sz="0" w:space="0" w:color="auto"/>
            <w:right w:val="none" w:sz="0" w:space="0" w:color="auto"/>
          </w:divBdr>
        </w:div>
        <w:div w:id="1055085793">
          <w:marLeft w:val="0"/>
          <w:marRight w:val="0"/>
          <w:marTop w:val="300"/>
          <w:marBottom w:val="180"/>
          <w:divBdr>
            <w:top w:val="none" w:sz="0" w:space="0" w:color="auto"/>
            <w:left w:val="none" w:sz="0" w:space="0" w:color="auto"/>
            <w:bottom w:val="none" w:sz="0" w:space="0" w:color="auto"/>
            <w:right w:val="none" w:sz="0" w:space="0" w:color="auto"/>
          </w:divBdr>
        </w:div>
        <w:div w:id="1783111062">
          <w:marLeft w:val="0"/>
          <w:marRight w:val="0"/>
          <w:marTop w:val="0"/>
          <w:marBottom w:val="225"/>
          <w:divBdr>
            <w:top w:val="none" w:sz="0" w:space="0" w:color="auto"/>
            <w:left w:val="none" w:sz="0" w:space="0" w:color="auto"/>
            <w:bottom w:val="none" w:sz="0" w:space="0" w:color="auto"/>
            <w:right w:val="none" w:sz="0" w:space="0" w:color="auto"/>
          </w:divBdr>
        </w:div>
        <w:div w:id="480073585">
          <w:marLeft w:val="0"/>
          <w:marRight w:val="0"/>
          <w:marTop w:val="300"/>
          <w:marBottom w:val="180"/>
          <w:divBdr>
            <w:top w:val="none" w:sz="0" w:space="0" w:color="auto"/>
            <w:left w:val="none" w:sz="0" w:space="0" w:color="auto"/>
            <w:bottom w:val="none" w:sz="0" w:space="0" w:color="auto"/>
            <w:right w:val="none" w:sz="0" w:space="0" w:color="auto"/>
          </w:divBdr>
        </w:div>
        <w:div w:id="676270127">
          <w:marLeft w:val="0"/>
          <w:marRight w:val="0"/>
          <w:marTop w:val="0"/>
          <w:marBottom w:val="225"/>
          <w:divBdr>
            <w:top w:val="none" w:sz="0" w:space="0" w:color="auto"/>
            <w:left w:val="none" w:sz="0" w:space="0" w:color="auto"/>
            <w:bottom w:val="none" w:sz="0" w:space="0" w:color="auto"/>
            <w:right w:val="none" w:sz="0" w:space="0" w:color="auto"/>
          </w:divBdr>
        </w:div>
        <w:div w:id="1699507502">
          <w:marLeft w:val="0"/>
          <w:marRight w:val="0"/>
          <w:marTop w:val="300"/>
          <w:marBottom w:val="180"/>
          <w:divBdr>
            <w:top w:val="none" w:sz="0" w:space="0" w:color="auto"/>
            <w:left w:val="none" w:sz="0" w:space="0" w:color="auto"/>
            <w:bottom w:val="none" w:sz="0" w:space="0" w:color="auto"/>
            <w:right w:val="none" w:sz="0" w:space="0" w:color="auto"/>
          </w:divBdr>
        </w:div>
        <w:div w:id="533081925">
          <w:marLeft w:val="0"/>
          <w:marRight w:val="0"/>
          <w:marTop w:val="0"/>
          <w:marBottom w:val="225"/>
          <w:divBdr>
            <w:top w:val="none" w:sz="0" w:space="0" w:color="auto"/>
            <w:left w:val="none" w:sz="0" w:space="0" w:color="auto"/>
            <w:bottom w:val="none" w:sz="0" w:space="0" w:color="auto"/>
            <w:right w:val="none" w:sz="0" w:space="0" w:color="auto"/>
          </w:divBdr>
        </w:div>
      </w:divsChild>
    </w:div>
    <w:div w:id="27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32216767">
          <w:marLeft w:val="-450"/>
          <w:marRight w:val="0"/>
          <w:marTop w:val="525"/>
          <w:marBottom w:val="225"/>
          <w:divBdr>
            <w:top w:val="none" w:sz="0" w:space="0" w:color="auto"/>
            <w:left w:val="single" w:sz="48" w:space="0" w:color="4F9CEE"/>
            <w:bottom w:val="none" w:sz="0" w:space="0" w:color="auto"/>
            <w:right w:val="none" w:sz="0" w:space="0" w:color="auto"/>
          </w:divBdr>
        </w:div>
        <w:div w:id="957030692">
          <w:marLeft w:val="0"/>
          <w:marRight w:val="0"/>
          <w:marTop w:val="300"/>
          <w:marBottom w:val="180"/>
          <w:divBdr>
            <w:top w:val="none" w:sz="0" w:space="0" w:color="auto"/>
            <w:left w:val="none" w:sz="0" w:space="0" w:color="auto"/>
            <w:bottom w:val="none" w:sz="0" w:space="0" w:color="auto"/>
            <w:right w:val="none" w:sz="0" w:space="0" w:color="auto"/>
          </w:divBdr>
        </w:div>
        <w:div w:id="1947887162">
          <w:marLeft w:val="0"/>
          <w:marRight w:val="0"/>
          <w:marTop w:val="0"/>
          <w:marBottom w:val="225"/>
          <w:divBdr>
            <w:top w:val="none" w:sz="0" w:space="0" w:color="auto"/>
            <w:left w:val="none" w:sz="0" w:space="0" w:color="auto"/>
            <w:bottom w:val="none" w:sz="0" w:space="0" w:color="auto"/>
            <w:right w:val="none" w:sz="0" w:space="0" w:color="auto"/>
          </w:divBdr>
        </w:div>
        <w:div w:id="1789156758">
          <w:marLeft w:val="0"/>
          <w:marRight w:val="0"/>
          <w:marTop w:val="300"/>
          <w:marBottom w:val="180"/>
          <w:divBdr>
            <w:top w:val="none" w:sz="0" w:space="0" w:color="auto"/>
            <w:left w:val="none" w:sz="0" w:space="0" w:color="auto"/>
            <w:bottom w:val="none" w:sz="0" w:space="0" w:color="auto"/>
            <w:right w:val="none" w:sz="0" w:space="0" w:color="auto"/>
          </w:divBdr>
        </w:div>
        <w:div w:id="1493451594">
          <w:marLeft w:val="0"/>
          <w:marRight w:val="0"/>
          <w:marTop w:val="0"/>
          <w:marBottom w:val="225"/>
          <w:divBdr>
            <w:top w:val="none" w:sz="0" w:space="0" w:color="auto"/>
            <w:left w:val="none" w:sz="0" w:space="0" w:color="auto"/>
            <w:bottom w:val="none" w:sz="0" w:space="0" w:color="auto"/>
            <w:right w:val="none" w:sz="0" w:space="0" w:color="auto"/>
          </w:divBdr>
        </w:div>
        <w:div w:id="2005431725">
          <w:marLeft w:val="0"/>
          <w:marRight w:val="0"/>
          <w:marTop w:val="300"/>
          <w:marBottom w:val="180"/>
          <w:divBdr>
            <w:top w:val="none" w:sz="0" w:space="0" w:color="auto"/>
            <w:left w:val="none" w:sz="0" w:space="0" w:color="auto"/>
            <w:bottom w:val="none" w:sz="0" w:space="0" w:color="auto"/>
            <w:right w:val="none" w:sz="0" w:space="0" w:color="auto"/>
          </w:divBdr>
        </w:div>
        <w:div w:id="228269230">
          <w:marLeft w:val="0"/>
          <w:marRight w:val="0"/>
          <w:marTop w:val="0"/>
          <w:marBottom w:val="225"/>
          <w:divBdr>
            <w:top w:val="none" w:sz="0" w:space="0" w:color="auto"/>
            <w:left w:val="none" w:sz="0" w:space="0" w:color="auto"/>
            <w:bottom w:val="none" w:sz="0" w:space="0" w:color="auto"/>
            <w:right w:val="none" w:sz="0" w:space="0" w:color="auto"/>
          </w:divBdr>
        </w:div>
        <w:div w:id="1285573909">
          <w:marLeft w:val="0"/>
          <w:marRight w:val="0"/>
          <w:marTop w:val="0"/>
          <w:marBottom w:val="225"/>
          <w:divBdr>
            <w:top w:val="none" w:sz="0" w:space="0" w:color="auto"/>
            <w:left w:val="none" w:sz="0" w:space="0" w:color="auto"/>
            <w:bottom w:val="none" w:sz="0" w:space="0" w:color="auto"/>
            <w:right w:val="none" w:sz="0" w:space="0" w:color="auto"/>
          </w:divBdr>
        </w:div>
        <w:div w:id="1245648998">
          <w:marLeft w:val="0"/>
          <w:marRight w:val="0"/>
          <w:marTop w:val="0"/>
          <w:marBottom w:val="225"/>
          <w:divBdr>
            <w:top w:val="none" w:sz="0" w:space="0" w:color="auto"/>
            <w:left w:val="none" w:sz="0" w:space="0" w:color="auto"/>
            <w:bottom w:val="none" w:sz="0" w:space="0" w:color="auto"/>
            <w:right w:val="none" w:sz="0" w:space="0" w:color="auto"/>
          </w:divBdr>
        </w:div>
        <w:div w:id="556085160">
          <w:marLeft w:val="0"/>
          <w:marRight w:val="0"/>
          <w:marTop w:val="0"/>
          <w:marBottom w:val="225"/>
          <w:divBdr>
            <w:top w:val="none" w:sz="0" w:space="0" w:color="auto"/>
            <w:left w:val="none" w:sz="0" w:space="0" w:color="auto"/>
            <w:bottom w:val="none" w:sz="0" w:space="0" w:color="auto"/>
            <w:right w:val="none" w:sz="0" w:space="0" w:color="auto"/>
          </w:divBdr>
        </w:div>
        <w:div w:id="1307122120">
          <w:marLeft w:val="0"/>
          <w:marRight w:val="0"/>
          <w:marTop w:val="0"/>
          <w:marBottom w:val="225"/>
          <w:divBdr>
            <w:top w:val="none" w:sz="0" w:space="0" w:color="auto"/>
            <w:left w:val="none" w:sz="0" w:space="0" w:color="auto"/>
            <w:bottom w:val="none" w:sz="0" w:space="0" w:color="auto"/>
            <w:right w:val="none" w:sz="0" w:space="0" w:color="auto"/>
          </w:divBdr>
        </w:div>
        <w:div w:id="248854594">
          <w:marLeft w:val="0"/>
          <w:marRight w:val="0"/>
          <w:marTop w:val="0"/>
          <w:marBottom w:val="225"/>
          <w:divBdr>
            <w:top w:val="none" w:sz="0" w:space="0" w:color="auto"/>
            <w:left w:val="none" w:sz="0" w:space="0" w:color="auto"/>
            <w:bottom w:val="none" w:sz="0" w:space="0" w:color="auto"/>
            <w:right w:val="none" w:sz="0" w:space="0" w:color="auto"/>
          </w:divBdr>
        </w:div>
        <w:div w:id="1446389430">
          <w:marLeft w:val="0"/>
          <w:marRight w:val="0"/>
          <w:marTop w:val="0"/>
          <w:marBottom w:val="225"/>
          <w:divBdr>
            <w:top w:val="none" w:sz="0" w:space="0" w:color="auto"/>
            <w:left w:val="none" w:sz="0" w:space="0" w:color="auto"/>
            <w:bottom w:val="none" w:sz="0" w:space="0" w:color="auto"/>
            <w:right w:val="none" w:sz="0" w:space="0" w:color="auto"/>
          </w:divBdr>
        </w:div>
        <w:div w:id="977606164">
          <w:marLeft w:val="0"/>
          <w:marRight w:val="0"/>
          <w:marTop w:val="0"/>
          <w:marBottom w:val="225"/>
          <w:divBdr>
            <w:top w:val="none" w:sz="0" w:space="0" w:color="auto"/>
            <w:left w:val="none" w:sz="0" w:space="0" w:color="auto"/>
            <w:bottom w:val="none" w:sz="0" w:space="0" w:color="auto"/>
            <w:right w:val="none" w:sz="0" w:space="0" w:color="auto"/>
          </w:divBdr>
        </w:div>
        <w:div w:id="183442140">
          <w:marLeft w:val="0"/>
          <w:marRight w:val="0"/>
          <w:marTop w:val="0"/>
          <w:marBottom w:val="225"/>
          <w:divBdr>
            <w:top w:val="none" w:sz="0" w:space="0" w:color="auto"/>
            <w:left w:val="none" w:sz="0" w:space="0" w:color="auto"/>
            <w:bottom w:val="none" w:sz="0" w:space="0" w:color="auto"/>
            <w:right w:val="none" w:sz="0" w:space="0" w:color="auto"/>
          </w:divBdr>
        </w:div>
        <w:div w:id="188757499">
          <w:marLeft w:val="0"/>
          <w:marRight w:val="0"/>
          <w:marTop w:val="300"/>
          <w:marBottom w:val="180"/>
          <w:divBdr>
            <w:top w:val="none" w:sz="0" w:space="0" w:color="auto"/>
            <w:left w:val="none" w:sz="0" w:space="0" w:color="auto"/>
            <w:bottom w:val="none" w:sz="0" w:space="0" w:color="auto"/>
            <w:right w:val="none" w:sz="0" w:space="0" w:color="auto"/>
          </w:divBdr>
        </w:div>
        <w:div w:id="113528591">
          <w:marLeft w:val="0"/>
          <w:marRight w:val="0"/>
          <w:marTop w:val="0"/>
          <w:marBottom w:val="225"/>
          <w:divBdr>
            <w:top w:val="none" w:sz="0" w:space="0" w:color="auto"/>
            <w:left w:val="none" w:sz="0" w:space="0" w:color="auto"/>
            <w:bottom w:val="none" w:sz="0" w:space="0" w:color="auto"/>
            <w:right w:val="none" w:sz="0" w:space="0" w:color="auto"/>
          </w:divBdr>
        </w:div>
        <w:div w:id="480193016">
          <w:marLeft w:val="0"/>
          <w:marRight w:val="0"/>
          <w:marTop w:val="300"/>
          <w:marBottom w:val="180"/>
          <w:divBdr>
            <w:top w:val="none" w:sz="0" w:space="0" w:color="auto"/>
            <w:left w:val="none" w:sz="0" w:space="0" w:color="auto"/>
            <w:bottom w:val="none" w:sz="0" w:space="0" w:color="auto"/>
            <w:right w:val="none" w:sz="0" w:space="0" w:color="auto"/>
          </w:divBdr>
        </w:div>
        <w:div w:id="532110482">
          <w:marLeft w:val="0"/>
          <w:marRight w:val="0"/>
          <w:marTop w:val="0"/>
          <w:marBottom w:val="225"/>
          <w:divBdr>
            <w:top w:val="none" w:sz="0" w:space="0" w:color="auto"/>
            <w:left w:val="none" w:sz="0" w:space="0" w:color="auto"/>
            <w:bottom w:val="none" w:sz="0" w:space="0" w:color="auto"/>
            <w:right w:val="none" w:sz="0" w:space="0" w:color="auto"/>
          </w:divBdr>
        </w:div>
        <w:div w:id="1800151950">
          <w:marLeft w:val="0"/>
          <w:marRight w:val="0"/>
          <w:marTop w:val="0"/>
          <w:marBottom w:val="225"/>
          <w:divBdr>
            <w:top w:val="none" w:sz="0" w:space="0" w:color="auto"/>
            <w:left w:val="none" w:sz="0" w:space="0" w:color="auto"/>
            <w:bottom w:val="none" w:sz="0" w:space="0" w:color="auto"/>
            <w:right w:val="none" w:sz="0" w:space="0" w:color="auto"/>
          </w:divBdr>
        </w:div>
        <w:div w:id="462969138">
          <w:marLeft w:val="0"/>
          <w:marRight w:val="0"/>
          <w:marTop w:val="0"/>
          <w:marBottom w:val="225"/>
          <w:divBdr>
            <w:top w:val="none" w:sz="0" w:space="0" w:color="auto"/>
            <w:left w:val="none" w:sz="0" w:space="0" w:color="auto"/>
            <w:bottom w:val="none" w:sz="0" w:space="0" w:color="auto"/>
            <w:right w:val="none" w:sz="0" w:space="0" w:color="auto"/>
          </w:divBdr>
        </w:div>
        <w:div w:id="2069721933">
          <w:marLeft w:val="0"/>
          <w:marRight w:val="0"/>
          <w:marTop w:val="0"/>
          <w:marBottom w:val="225"/>
          <w:divBdr>
            <w:top w:val="none" w:sz="0" w:space="0" w:color="auto"/>
            <w:left w:val="none" w:sz="0" w:space="0" w:color="auto"/>
            <w:bottom w:val="none" w:sz="0" w:space="0" w:color="auto"/>
            <w:right w:val="none" w:sz="0" w:space="0" w:color="auto"/>
          </w:divBdr>
        </w:div>
        <w:div w:id="2022854606">
          <w:marLeft w:val="0"/>
          <w:marRight w:val="0"/>
          <w:marTop w:val="300"/>
          <w:marBottom w:val="180"/>
          <w:divBdr>
            <w:top w:val="none" w:sz="0" w:space="0" w:color="auto"/>
            <w:left w:val="none" w:sz="0" w:space="0" w:color="auto"/>
            <w:bottom w:val="none" w:sz="0" w:space="0" w:color="auto"/>
            <w:right w:val="none" w:sz="0" w:space="0" w:color="auto"/>
          </w:divBdr>
        </w:div>
        <w:div w:id="1093823555">
          <w:marLeft w:val="0"/>
          <w:marRight w:val="0"/>
          <w:marTop w:val="0"/>
          <w:marBottom w:val="225"/>
          <w:divBdr>
            <w:top w:val="none" w:sz="0" w:space="0" w:color="auto"/>
            <w:left w:val="none" w:sz="0" w:space="0" w:color="auto"/>
            <w:bottom w:val="none" w:sz="0" w:space="0" w:color="auto"/>
            <w:right w:val="none" w:sz="0" w:space="0" w:color="auto"/>
          </w:divBdr>
        </w:div>
        <w:div w:id="1782918245">
          <w:marLeft w:val="0"/>
          <w:marRight w:val="0"/>
          <w:marTop w:val="300"/>
          <w:marBottom w:val="180"/>
          <w:divBdr>
            <w:top w:val="none" w:sz="0" w:space="0" w:color="auto"/>
            <w:left w:val="none" w:sz="0" w:space="0" w:color="auto"/>
            <w:bottom w:val="none" w:sz="0" w:space="0" w:color="auto"/>
            <w:right w:val="none" w:sz="0" w:space="0" w:color="auto"/>
          </w:divBdr>
        </w:div>
        <w:div w:id="1061321954">
          <w:marLeft w:val="0"/>
          <w:marRight w:val="0"/>
          <w:marTop w:val="0"/>
          <w:marBottom w:val="225"/>
          <w:divBdr>
            <w:top w:val="none" w:sz="0" w:space="0" w:color="auto"/>
            <w:left w:val="none" w:sz="0" w:space="0" w:color="auto"/>
            <w:bottom w:val="none" w:sz="0" w:space="0" w:color="auto"/>
            <w:right w:val="none" w:sz="0" w:space="0" w:color="auto"/>
          </w:divBdr>
        </w:div>
        <w:div w:id="520318260">
          <w:marLeft w:val="0"/>
          <w:marRight w:val="0"/>
          <w:marTop w:val="0"/>
          <w:marBottom w:val="225"/>
          <w:divBdr>
            <w:top w:val="none" w:sz="0" w:space="0" w:color="auto"/>
            <w:left w:val="none" w:sz="0" w:space="0" w:color="auto"/>
            <w:bottom w:val="none" w:sz="0" w:space="0" w:color="auto"/>
            <w:right w:val="none" w:sz="0" w:space="0" w:color="auto"/>
          </w:divBdr>
        </w:div>
        <w:div w:id="231234522">
          <w:marLeft w:val="0"/>
          <w:marRight w:val="0"/>
          <w:marTop w:val="0"/>
          <w:marBottom w:val="225"/>
          <w:divBdr>
            <w:top w:val="none" w:sz="0" w:space="0" w:color="auto"/>
            <w:left w:val="none" w:sz="0" w:space="0" w:color="auto"/>
            <w:bottom w:val="none" w:sz="0" w:space="0" w:color="auto"/>
            <w:right w:val="none" w:sz="0" w:space="0" w:color="auto"/>
          </w:divBdr>
        </w:div>
        <w:div w:id="1752432952">
          <w:marLeft w:val="0"/>
          <w:marRight w:val="0"/>
          <w:marTop w:val="300"/>
          <w:marBottom w:val="180"/>
          <w:divBdr>
            <w:top w:val="none" w:sz="0" w:space="0" w:color="auto"/>
            <w:left w:val="none" w:sz="0" w:space="0" w:color="auto"/>
            <w:bottom w:val="none" w:sz="0" w:space="0" w:color="auto"/>
            <w:right w:val="none" w:sz="0" w:space="0" w:color="auto"/>
          </w:divBdr>
        </w:div>
        <w:div w:id="1111390528">
          <w:marLeft w:val="0"/>
          <w:marRight w:val="0"/>
          <w:marTop w:val="0"/>
          <w:marBottom w:val="225"/>
          <w:divBdr>
            <w:top w:val="none" w:sz="0" w:space="0" w:color="auto"/>
            <w:left w:val="none" w:sz="0" w:space="0" w:color="auto"/>
            <w:bottom w:val="none" w:sz="0" w:space="0" w:color="auto"/>
            <w:right w:val="none" w:sz="0" w:space="0" w:color="auto"/>
          </w:divBdr>
        </w:div>
        <w:div w:id="1220019053">
          <w:marLeft w:val="0"/>
          <w:marRight w:val="0"/>
          <w:marTop w:val="300"/>
          <w:marBottom w:val="180"/>
          <w:divBdr>
            <w:top w:val="none" w:sz="0" w:space="0" w:color="auto"/>
            <w:left w:val="none" w:sz="0" w:space="0" w:color="auto"/>
            <w:bottom w:val="none" w:sz="0" w:space="0" w:color="auto"/>
            <w:right w:val="none" w:sz="0" w:space="0" w:color="auto"/>
          </w:divBdr>
        </w:div>
        <w:div w:id="1744713313">
          <w:marLeft w:val="0"/>
          <w:marRight w:val="0"/>
          <w:marTop w:val="0"/>
          <w:marBottom w:val="225"/>
          <w:divBdr>
            <w:top w:val="none" w:sz="0" w:space="0" w:color="auto"/>
            <w:left w:val="none" w:sz="0" w:space="0" w:color="auto"/>
            <w:bottom w:val="none" w:sz="0" w:space="0" w:color="auto"/>
            <w:right w:val="none" w:sz="0" w:space="0" w:color="auto"/>
          </w:divBdr>
        </w:div>
        <w:div w:id="1280531626">
          <w:marLeft w:val="0"/>
          <w:marRight w:val="0"/>
          <w:marTop w:val="0"/>
          <w:marBottom w:val="225"/>
          <w:divBdr>
            <w:top w:val="none" w:sz="0" w:space="0" w:color="auto"/>
            <w:left w:val="none" w:sz="0" w:space="0" w:color="auto"/>
            <w:bottom w:val="none" w:sz="0" w:space="0" w:color="auto"/>
            <w:right w:val="none" w:sz="0" w:space="0" w:color="auto"/>
          </w:divBdr>
        </w:div>
        <w:div w:id="335764676">
          <w:marLeft w:val="0"/>
          <w:marRight w:val="0"/>
          <w:marTop w:val="300"/>
          <w:marBottom w:val="180"/>
          <w:divBdr>
            <w:top w:val="none" w:sz="0" w:space="0" w:color="auto"/>
            <w:left w:val="none" w:sz="0" w:space="0" w:color="auto"/>
            <w:bottom w:val="none" w:sz="0" w:space="0" w:color="auto"/>
            <w:right w:val="none" w:sz="0" w:space="0" w:color="auto"/>
          </w:divBdr>
        </w:div>
        <w:div w:id="1887183136">
          <w:marLeft w:val="0"/>
          <w:marRight w:val="0"/>
          <w:marTop w:val="0"/>
          <w:marBottom w:val="225"/>
          <w:divBdr>
            <w:top w:val="none" w:sz="0" w:space="0" w:color="auto"/>
            <w:left w:val="none" w:sz="0" w:space="0" w:color="auto"/>
            <w:bottom w:val="none" w:sz="0" w:space="0" w:color="auto"/>
            <w:right w:val="none" w:sz="0" w:space="0" w:color="auto"/>
          </w:divBdr>
        </w:div>
        <w:div w:id="1788355549">
          <w:marLeft w:val="0"/>
          <w:marRight w:val="0"/>
          <w:marTop w:val="0"/>
          <w:marBottom w:val="225"/>
          <w:divBdr>
            <w:top w:val="none" w:sz="0" w:space="0" w:color="auto"/>
            <w:left w:val="none" w:sz="0" w:space="0" w:color="auto"/>
            <w:bottom w:val="none" w:sz="0" w:space="0" w:color="auto"/>
            <w:right w:val="none" w:sz="0" w:space="0" w:color="auto"/>
          </w:divBdr>
        </w:div>
        <w:div w:id="1571888900">
          <w:marLeft w:val="0"/>
          <w:marRight w:val="0"/>
          <w:marTop w:val="0"/>
          <w:marBottom w:val="225"/>
          <w:divBdr>
            <w:top w:val="none" w:sz="0" w:space="0" w:color="auto"/>
            <w:left w:val="none" w:sz="0" w:space="0" w:color="auto"/>
            <w:bottom w:val="none" w:sz="0" w:space="0" w:color="auto"/>
            <w:right w:val="none" w:sz="0" w:space="0" w:color="auto"/>
          </w:divBdr>
        </w:div>
        <w:div w:id="1791971303">
          <w:marLeft w:val="0"/>
          <w:marRight w:val="0"/>
          <w:marTop w:val="0"/>
          <w:marBottom w:val="225"/>
          <w:divBdr>
            <w:top w:val="none" w:sz="0" w:space="0" w:color="auto"/>
            <w:left w:val="none" w:sz="0" w:space="0" w:color="auto"/>
            <w:bottom w:val="none" w:sz="0" w:space="0" w:color="auto"/>
            <w:right w:val="none" w:sz="0" w:space="0" w:color="auto"/>
          </w:divBdr>
        </w:div>
        <w:div w:id="1839497081">
          <w:marLeft w:val="0"/>
          <w:marRight w:val="0"/>
          <w:marTop w:val="0"/>
          <w:marBottom w:val="225"/>
          <w:divBdr>
            <w:top w:val="none" w:sz="0" w:space="0" w:color="auto"/>
            <w:left w:val="none" w:sz="0" w:space="0" w:color="auto"/>
            <w:bottom w:val="none" w:sz="0" w:space="0" w:color="auto"/>
            <w:right w:val="none" w:sz="0" w:space="0" w:color="auto"/>
          </w:divBdr>
        </w:div>
        <w:div w:id="25952838">
          <w:marLeft w:val="0"/>
          <w:marRight w:val="0"/>
          <w:marTop w:val="0"/>
          <w:marBottom w:val="225"/>
          <w:divBdr>
            <w:top w:val="none" w:sz="0" w:space="0" w:color="auto"/>
            <w:left w:val="none" w:sz="0" w:space="0" w:color="auto"/>
            <w:bottom w:val="none" w:sz="0" w:space="0" w:color="auto"/>
            <w:right w:val="none" w:sz="0" w:space="0" w:color="auto"/>
          </w:divBdr>
        </w:div>
        <w:div w:id="1078862351">
          <w:marLeft w:val="0"/>
          <w:marRight w:val="0"/>
          <w:marTop w:val="300"/>
          <w:marBottom w:val="180"/>
          <w:divBdr>
            <w:top w:val="none" w:sz="0" w:space="0" w:color="auto"/>
            <w:left w:val="none" w:sz="0" w:space="0" w:color="auto"/>
            <w:bottom w:val="none" w:sz="0" w:space="0" w:color="auto"/>
            <w:right w:val="none" w:sz="0" w:space="0" w:color="auto"/>
          </w:divBdr>
        </w:div>
        <w:div w:id="764303182">
          <w:marLeft w:val="0"/>
          <w:marRight w:val="0"/>
          <w:marTop w:val="0"/>
          <w:marBottom w:val="225"/>
          <w:divBdr>
            <w:top w:val="none" w:sz="0" w:space="0" w:color="auto"/>
            <w:left w:val="none" w:sz="0" w:space="0" w:color="auto"/>
            <w:bottom w:val="none" w:sz="0" w:space="0" w:color="auto"/>
            <w:right w:val="none" w:sz="0" w:space="0" w:color="auto"/>
          </w:divBdr>
        </w:div>
        <w:div w:id="1677683221">
          <w:marLeft w:val="0"/>
          <w:marRight w:val="0"/>
          <w:marTop w:val="300"/>
          <w:marBottom w:val="180"/>
          <w:divBdr>
            <w:top w:val="none" w:sz="0" w:space="0" w:color="auto"/>
            <w:left w:val="none" w:sz="0" w:space="0" w:color="auto"/>
            <w:bottom w:val="none" w:sz="0" w:space="0" w:color="auto"/>
            <w:right w:val="none" w:sz="0" w:space="0" w:color="auto"/>
          </w:divBdr>
        </w:div>
        <w:div w:id="1066881643">
          <w:marLeft w:val="0"/>
          <w:marRight w:val="0"/>
          <w:marTop w:val="0"/>
          <w:marBottom w:val="225"/>
          <w:divBdr>
            <w:top w:val="none" w:sz="0" w:space="0" w:color="auto"/>
            <w:left w:val="none" w:sz="0" w:space="0" w:color="auto"/>
            <w:bottom w:val="none" w:sz="0" w:space="0" w:color="auto"/>
            <w:right w:val="none" w:sz="0" w:space="0" w:color="auto"/>
          </w:divBdr>
        </w:div>
        <w:div w:id="1720320547">
          <w:marLeft w:val="0"/>
          <w:marRight w:val="0"/>
          <w:marTop w:val="300"/>
          <w:marBottom w:val="180"/>
          <w:divBdr>
            <w:top w:val="none" w:sz="0" w:space="0" w:color="auto"/>
            <w:left w:val="none" w:sz="0" w:space="0" w:color="auto"/>
            <w:bottom w:val="none" w:sz="0" w:space="0" w:color="auto"/>
            <w:right w:val="none" w:sz="0" w:space="0" w:color="auto"/>
          </w:divBdr>
        </w:div>
        <w:div w:id="210309816">
          <w:marLeft w:val="0"/>
          <w:marRight w:val="0"/>
          <w:marTop w:val="0"/>
          <w:marBottom w:val="225"/>
          <w:divBdr>
            <w:top w:val="none" w:sz="0" w:space="0" w:color="auto"/>
            <w:left w:val="none" w:sz="0" w:space="0" w:color="auto"/>
            <w:bottom w:val="none" w:sz="0" w:space="0" w:color="auto"/>
            <w:right w:val="none" w:sz="0" w:space="0" w:color="auto"/>
          </w:divBdr>
        </w:div>
        <w:div w:id="477578791">
          <w:marLeft w:val="0"/>
          <w:marRight w:val="0"/>
          <w:marTop w:val="300"/>
          <w:marBottom w:val="180"/>
          <w:divBdr>
            <w:top w:val="none" w:sz="0" w:space="0" w:color="auto"/>
            <w:left w:val="none" w:sz="0" w:space="0" w:color="auto"/>
            <w:bottom w:val="none" w:sz="0" w:space="0" w:color="auto"/>
            <w:right w:val="none" w:sz="0" w:space="0" w:color="auto"/>
          </w:divBdr>
        </w:div>
        <w:div w:id="1910187037">
          <w:marLeft w:val="0"/>
          <w:marRight w:val="0"/>
          <w:marTop w:val="0"/>
          <w:marBottom w:val="225"/>
          <w:divBdr>
            <w:top w:val="none" w:sz="0" w:space="0" w:color="auto"/>
            <w:left w:val="none" w:sz="0" w:space="0" w:color="auto"/>
            <w:bottom w:val="none" w:sz="0" w:space="0" w:color="auto"/>
            <w:right w:val="none" w:sz="0" w:space="0" w:color="auto"/>
          </w:divBdr>
        </w:div>
        <w:div w:id="2113279439">
          <w:marLeft w:val="0"/>
          <w:marRight w:val="0"/>
          <w:marTop w:val="0"/>
          <w:marBottom w:val="225"/>
          <w:divBdr>
            <w:top w:val="none" w:sz="0" w:space="0" w:color="auto"/>
            <w:left w:val="none" w:sz="0" w:space="0" w:color="auto"/>
            <w:bottom w:val="none" w:sz="0" w:space="0" w:color="auto"/>
            <w:right w:val="none" w:sz="0" w:space="0" w:color="auto"/>
          </w:divBdr>
        </w:div>
        <w:div w:id="1164319633">
          <w:marLeft w:val="0"/>
          <w:marRight w:val="0"/>
          <w:marTop w:val="0"/>
          <w:marBottom w:val="225"/>
          <w:divBdr>
            <w:top w:val="none" w:sz="0" w:space="0" w:color="auto"/>
            <w:left w:val="none" w:sz="0" w:space="0" w:color="auto"/>
            <w:bottom w:val="none" w:sz="0" w:space="0" w:color="auto"/>
            <w:right w:val="none" w:sz="0" w:space="0" w:color="auto"/>
          </w:divBdr>
        </w:div>
        <w:div w:id="214242857">
          <w:marLeft w:val="0"/>
          <w:marRight w:val="0"/>
          <w:marTop w:val="300"/>
          <w:marBottom w:val="180"/>
          <w:divBdr>
            <w:top w:val="none" w:sz="0" w:space="0" w:color="auto"/>
            <w:left w:val="none" w:sz="0" w:space="0" w:color="auto"/>
            <w:bottom w:val="none" w:sz="0" w:space="0" w:color="auto"/>
            <w:right w:val="none" w:sz="0" w:space="0" w:color="auto"/>
          </w:divBdr>
        </w:div>
        <w:div w:id="552080111">
          <w:marLeft w:val="0"/>
          <w:marRight w:val="0"/>
          <w:marTop w:val="0"/>
          <w:marBottom w:val="225"/>
          <w:divBdr>
            <w:top w:val="none" w:sz="0" w:space="0" w:color="auto"/>
            <w:left w:val="none" w:sz="0" w:space="0" w:color="auto"/>
            <w:bottom w:val="none" w:sz="0" w:space="0" w:color="auto"/>
            <w:right w:val="none" w:sz="0" w:space="0" w:color="auto"/>
          </w:divBdr>
        </w:div>
        <w:div w:id="1836071187">
          <w:marLeft w:val="0"/>
          <w:marRight w:val="0"/>
          <w:marTop w:val="300"/>
          <w:marBottom w:val="180"/>
          <w:divBdr>
            <w:top w:val="none" w:sz="0" w:space="0" w:color="auto"/>
            <w:left w:val="none" w:sz="0" w:space="0" w:color="auto"/>
            <w:bottom w:val="none" w:sz="0" w:space="0" w:color="auto"/>
            <w:right w:val="none" w:sz="0" w:space="0" w:color="auto"/>
          </w:divBdr>
        </w:div>
        <w:div w:id="557205290">
          <w:marLeft w:val="0"/>
          <w:marRight w:val="0"/>
          <w:marTop w:val="0"/>
          <w:marBottom w:val="225"/>
          <w:divBdr>
            <w:top w:val="none" w:sz="0" w:space="0" w:color="auto"/>
            <w:left w:val="none" w:sz="0" w:space="0" w:color="auto"/>
            <w:bottom w:val="none" w:sz="0" w:space="0" w:color="auto"/>
            <w:right w:val="none" w:sz="0" w:space="0" w:color="auto"/>
          </w:divBdr>
        </w:div>
        <w:div w:id="813374660">
          <w:marLeft w:val="0"/>
          <w:marRight w:val="0"/>
          <w:marTop w:val="0"/>
          <w:marBottom w:val="225"/>
          <w:divBdr>
            <w:top w:val="none" w:sz="0" w:space="0" w:color="auto"/>
            <w:left w:val="none" w:sz="0" w:space="0" w:color="auto"/>
            <w:bottom w:val="none" w:sz="0" w:space="0" w:color="auto"/>
            <w:right w:val="none" w:sz="0" w:space="0" w:color="auto"/>
          </w:divBdr>
        </w:div>
        <w:div w:id="769080394">
          <w:marLeft w:val="0"/>
          <w:marRight w:val="0"/>
          <w:marTop w:val="300"/>
          <w:marBottom w:val="180"/>
          <w:divBdr>
            <w:top w:val="none" w:sz="0" w:space="0" w:color="auto"/>
            <w:left w:val="none" w:sz="0" w:space="0" w:color="auto"/>
            <w:bottom w:val="none" w:sz="0" w:space="0" w:color="auto"/>
            <w:right w:val="none" w:sz="0" w:space="0" w:color="auto"/>
          </w:divBdr>
        </w:div>
        <w:div w:id="2115400904">
          <w:marLeft w:val="0"/>
          <w:marRight w:val="0"/>
          <w:marTop w:val="0"/>
          <w:marBottom w:val="225"/>
          <w:divBdr>
            <w:top w:val="none" w:sz="0" w:space="0" w:color="auto"/>
            <w:left w:val="none" w:sz="0" w:space="0" w:color="auto"/>
            <w:bottom w:val="none" w:sz="0" w:space="0" w:color="auto"/>
            <w:right w:val="none" w:sz="0" w:space="0" w:color="auto"/>
          </w:divBdr>
        </w:div>
        <w:div w:id="1463160215">
          <w:marLeft w:val="0"/>
          <w:marRight w:val="0"/>
          <w:marTop w:val="300"/>
          <w:marBottom w:val="180"/>
          <w:divBdr>
            <w:top w:val="none" w:sz="0" w:space="0" w:color="auto"/>
            <w:left w:val="none" w:sz="0" w:space="0" w:color="auto"/>
            <w:bottom w:val="none" w:sz="0" w:space="0" w:color="auto"/>
            <w:right w:val="none" w:sz="0" w:space="0" w:color="auto"/>
          </w:divBdr>
        </w:div>
        <w:div w:id="2016030558">
          <w:marLeft w:val="0"/>
          <w:marRight w:val="0"/>
          <w:marTop w:val="0"/>
          <w:marBottom w:val="225"/>
          <w:divBdr>
            <w:top w:val="none" w:sz="0" w:space="0" w:color="auto"/>
            <w:left w:val="none" w:sz="0" w:space="0" w:color="auto"/>
            <w:bottom w:val="none" w:sz="0" w:space="0" w:color="auto"/>
            <w:right w:val="none" w:sz="0" w:space="0" w:color="auto"/>
          </w:divBdr>
        </w:div>
        <w:div w:id="854929501">
          <w:marLeft w:val="0"/>
          <w:marRight w:val="0"/>
          <w:marTop w:val="300"/>
          <w:marBottom w:val="180"/>
          <w:divBdr>
            <w:top w:val="none" w:sz="0" w:space="0" w:color="auto"/>
            <w:left w:val="none" w:sz="0" w:space="0" w:color="auto"/>
            <w:bottom w:val="none" w:sz="0" w:space="0" w:color="auto"/>
            <w:right w:val="none" w:sz="0" w:space="0" w:color="auto"/>
          </w:divBdr>
        </w:div>
        <w:div w:id="2094740926">
          <w:marLeft w:val="0"/>
          <w:marRight w:val="0"/>
          <w:marTop w:val="0"/>
          <w:marBottom w:val="225"/>
          <w:divBdr>
            <w:top w:val="none" w:sz="0" w:space="0" w:color="auto"/>
            <w:left w:val="none" w:sz="0" w:space="0" w:color="auto"/>
            <w:bottom w:val="none" w:sz="0" w:space="0" w:color="auto"/>
            <w:right w:val="none" w:sz="0" w:space="0" w:color="auto"/>
          </w:divBdr>
        </w:div>
        <w:div w:id="1120225792">
          <w:marLeft w:val="0"/>
          <w:marRight w:val="0"/>
          <w:marTop w:val="300"/>
          <w:marBottom w:val="180"/>
          <w:divBdr>
            <w:top w:val="none" w:sz="0" w:space="0" w:color="auto"/>
            <w:left w:val="none" w:sz="0" w:space="0" w:color="auto"/>
            <w:bottom w:val="none" w:sz="0" w:space="0" w:color="auto"/>
            <w:right w:val="none" w:sz="0" w:space="0" w:color="auto"/>
          </w:divBdr>
        </w:div>
        <w:div w:id="2094814609">
          <w:marLeft w:val="0"/>
          <w:marRight w:val="0"/>
          <w:marTop w:val="0"/>
          <w:marBottom w:val="225"/>
          <w:divBdr>
            <w:top w:val="none" w:sz="0" w:space="0" w:color="auto"/>
            <w:left w:val="none" w:sz="0" w:space="0" w:color="auto"/>
            <w:bottom w:val="none" w:sz="0" w:space="0" w:color="auto"/>
            <w:right w:val="none" w:sz="0" w:space="0" w:color="auto"/>
          </w:divBdr>
        </w:div>
        <w:div w:id="905532236">
          <w:marLeft w:val="0"/>
          <w:marRight w:val="0"/>
          <w:marTop w:val="300"/>
          <w:marBottom w:val="180"/>
          <w:divBdr>
            <w:top w:val="none" w:sz="0" w:space="0" w:color="auto"/>
            <w:left w:val="none" w:sz="0" w:space="0" w:color="auto"/>
            <w:bottom w:val="none" w:sz="0" w:space="0" w:color="auto"/>
            <w:right w:val="none" w:sz="0" w:space="0" w:color="auto"/>
          </w:divBdr>
        </w:div>
        <w:div w:id="622006356">
          <w:marLeft w:val="0"/>
          <w:marRight w:val="0"/>
          <w:marTop w:val="0"/>
          <w:marBottom w:val="225"/>
          <w:divBdr>
            <w:top w:val="none" w:sz="0" w:space="0" w:color="auto"/>
            <w:left w:val="none" w:sz="0" w:space="0" w:color="auto"/>
            <w:bottom w:val="none" w:sz="0" w:space="0" w:color="auto"/>
            <w:right w:val="none" w:sz="0" w:space="0" w:color="auto"/>
          </w:divBdr>
        </w:div>
        <w:div w:id="1730112897">
          <w:marLeft w:val="0"/>
          <w:marRight w:val="0"/>
          <w:marTop w:val="300"/>
          <w:marBottom w:val="180"/>
          <w:divBdr>
            <w:top w:val="none" w:sz="0" w:space="0" w:color="auto"/>
            <w:left w:val="none" w:sz="0" w:space="0" w:color="auto"/>
            <w:bottom w:val="none" w:sz="0" w:space="0" w:color="auto"/>
            <w:right w:val="none" w:sz="0" w:space="0" w:color="auto"/>
          </w:divBdr>
        </w:div>
        <w:div w:id="228808135">
          <w:marLeft w:val="0"/>
          <w:marRight w:val="0"/>
          <w:marTop w:val="0"/>
          <w:marBottom w:val="225"/>
          <w:divBdr>
            <w:top w:val="none" w:sz="0" w:space="0" w:color="auto"/>
            <w:left w:val="none" w:sz="0" w:space="0" w:color="auto"/>
            <w:bottom w:val="none" w:sz="0" w:space="0" w:color="auto"/>
            <w:right w:val="none" w:sz="0" w:space="0" w:color="auto"/>
          </w:divBdr>
        </w:div>
        <w:div w:id="1450776968">
          <w:marLeft w:val="0"/>
          <w:marRight w:val="0"/>
          <w:marTop w:val="0"/>
          <w:marBottom w:val="225"/>
          <w:divBdr>
            <w:top w:val="none" w:sz="0" w:space="0" w:color="auto"/>
            <w:left w:val="none" w:sz="0" w:space="0" w:color="auto"/>
            <w:bottom w:val="none" w:sz="0" w:space="0" w:color="auto"/>
            <w:right w:val="none" w:sz="0" w:space="0" w:color="auto"/>
          </w:divBdr>
        </w:div>
        <w:div w:id="175967130">
          <w:marLeft w:val="0"/>
          <w:marRight w:val="0"/>
          <w:marTop w:val="300"/>
          <w:marBottom w:val="180"/>
          <w:divBdr>
            <w:top w:val="none" w:sz="0" w:space="0" w:color="auto"/>
            <w:left w:val="none" w:sz="0" w:space="0" w:color="auto"/>
            <w:bottom w:val="none" w:sz="0" w:space="0" w:color="auto"/>
            <w:right w:val="none" w:sz="0" w:space="0" w:color="auto"/>
          </w:divBdr>
        </w:div>
        <w:div w:id="805388438">
          <w:marLeft w:val="0"/>
          <w:marRight w:val="0"/>
          <w:marTop w:val="0"/>
          <w:marBottom w:val="225"/>
          <w:divBdr>
            <w:top w:val="none" w:sz="0" w:space="0" w:color="auto"/>
            <w:left w:val="none" w:sz="0" w:space="0" w:color="auto"/>
            <w:bottom w:val="none" w:sz="0" w:space="0" w:color="auto"/>
            <w:right w:val="none" w:sz="0" w:space="0" w:color="auto"/>
          </w:divBdr>
        </w:div>
        <w:div w:id="1205799206">
          <w:marLeft w:val="0"/>
          <w:marRight w:val="0"/>
          <w:marTop w:val="300"/>
          <w:marBottom w:val="180"/>
          <w:divBdr>
            <w:top w:val="none" w:sz="0" w:space="0" w:color="auto"/>
            <w:left w:val="none" w:sz="0" w:space="0" w:color="auto"/>
            <w:bottom w:val="none" w:sz="0" w:space="0" w:color="auto"/>
            <w:right w:val="none" w:sz="0" w:space="0" w:color="auto"/>
          </w:divBdr>
        </w:div>
        <w:div w:id="105279102">
          <w:marLeft w:val="0"/>
          <w:marRight w:val="0"/>
          <w:marTop w:val="0"/>
          <w:marBottom w:val="225"/>
          <w:divBdr>
            <w:top w:val="none" w:sz="0" w:space="0" w:color="auto"/>
            <w:left w:val="none" w:sz="0" w:space="0" w:color="auto"/>
            <w:bottom w:val="none" w:sz="0" w:space="0" w:color="auto"/>
            <w:right w:val="none" w:sz="0" w:space="0" w:color="auto"/>
          </w:divBdr>
        </w:div>
      </w:divsChild>
    </w:div>
    <w:div w:id="352415596">
      <w:bodyDiv w:val="1"/>
      <w:marLeft w:val="0"/>
      <w:marRight w:val="0"/>
      <w:marTop w:val="0"/>
      <w:marBottom w:val="0"/>
      <w:divBdr>
        <w:top w:val="none" w:sz="0" w:space="0" w:color="auto"/>
        <w:left w:val="none" w:sz="0" w:space="0" w:color="auto"/>
        <w:bottom w:val="none" w:sz="0" w:space="0" w:color="auto"/>
        <w:right w:val="none" w:sz="0" w:space="0" w:color="auto"/>
      </w:divBdr>
      <w:divsChild>
        <w:div w:id="1950821153">
          <w:marLeft w:val="-450"/>
          <w:marRight w:val="0"/>
          <w:marTop w:val="525"/>
          <w:marBottom w:val="225"/>
          <w:divBdr>
            <w:top w:val="none" w:sz="0" w:space="0" w:color="auto"/>
            <w:left w:val="single" w:sz="48" w:space="0" w:color="4F9CEE"/>
            <w:bottom w:val="none" w:sz="0" w:space="0" w:color="auto"/>
            <w:right w:val="none" w:sz="0" w:space="0" w:color="auto"/>
          </w:divBdr>
        </w:div>
        <w:div w:id="949822824">
          <w:marLeft w:val="0"/>
          <w:marRight w:val="0"/>
          <w:marTop w:val="300"/>
          <w:marBottom w:val="180"/>
          <w:divBdr>
            <w:top w:val="none" w:sz="0" w:space="0" w:color="auto"/>
            <w:left w:val="none" w:sz="0" w:space="0" w:color="auto"/>
            <w:bottom w:val="none" w:sz="0" w:space="0" w:color="auto"/>
            <w:right w:val="none" w:sz="0" w:space="0" w:color="auto"/>
          </w:divBdr>
        </w:div>
        <w:div w:id="686566441">
          <w:marLeft w:val="0"/>
          <w:marRight w:val="0"/>
          <w:marTop w:val="0"/>
          <w:marBottom w:val="225"/>
          <w:divBdr>
            <w:top w:val="none" w:sz="0" w:space="0" w:color="auto"/>
            <w:left w:val="none" w:sz="0" w:space="0" w:color="auto"/>
            <w:bottom w:val="none" w:sz="0" w:space="0" w:color="auto"/>
            <w:right w:val="none" w:sz="0" w:space="0" w:color="auto"/>
          </w:divBdr>
        </w:div>
        <w:div w:id="1153638505">
          <w:marLeft w:val="0"/>
          <w:marRight w:val="0"/>
          <w:marTop w:val="0"/>
          <w:marBottom w:val="225"/>
          <w:divBdr>
            <w:top w:val="none" w:sz="0" w:space="0" w:color="auto"/>
            <w:left w:val="none" w:sz="0" w:space="0" w:color="auto"/>
            <w:bottom w:val="none" w:sz="0" w:space="0" w:color="auto"/>
            <w:right w:val="none" w:sz="0" w:space="0" w:color="auto"/>
          </w:divBdr>
        </w:div>
        <w:div w:id="1959988862">
          <w:marLeft w:val="0"/>
          <w:marRight w:val="0"/>
          <w:marTop w:val="0"/>
          <w:marBottom w:val="225"/>
          <w:divBdr>
            <w:top w:val="none" w:sz="0" w:space="0" w:color="auto"/>
            <w:left w:val="none" w:sz="0" w:space="0" w:color="auto"/>
            <w:bottom w:val="none" w:sz="0" w:space="0" w:color="auto"/>
            <w:right w:val="none" w:sz="0" w:space="0" w:color="auto"/>
          </w:divBdr>
        </w:div>
        <w:div w:id="217324948">
          <w:marLeft w:val="0"/>
          <w:marRight w:val="0"/>
          <w:marTop w:val="300"/>
          <w:marBottom w:val="180"/>
          <w:divBdr>
            <w:top w:val="none" w:sz="0" w:space="0" w:color="auto"/>
            <w:left w:val="none" w:sz="0" w:space="0" w:color="auto"/>
            <w:bottom w:val="none" w:sz="0" w:space="0" w:color="auto"/>
            <w:right w:val="none" w:sz="0" w:space="0" w:color="auto"/>
          </w:divBdr>
        </w:div>
        <w:div w:id="921571681">
          <w:marLeft w:val="0"/>
          <w:marRight w:val="0"/>
          <w:marTop w:val="0"/>
          <w:marBottom w:val="225"/>
          <w:divBdr>
            <w:top w:val="none" w:sz="0" w:space="0" w:color="auto"/>
            <w:left w:val="none" w:sz="0" w:space="0" w:color="auto"/>
            <w:bottom w:val="none" w:sz="0" w:space="0" w:color="auto"/>
            <w:right w:val="none" w:sz="0" w:space="0" w:color="auto"/>
          </w:divBdr>
        </w:div>
        <w:div w:id="1251160238">
          <w:marLeft w:val="0"/>
          <w:marRight w:val="0"/>
          <w:marTop w:val="0"/>
          <w:marBottom w:val="225"/>
          <w:divBdr>
            <w:top w:val="none" w:sz="0" w:space="0" w:color="auto"/>
            <w:left w:val="none" w:sz="0" w:space="0" w:color="auto"/>
            <w:bottom w:val="none" w:sz="0" w:space="0" w:color="auto"/>
            <w:right w:val="none" w:sz="0" w:space="0" w:color="auto"/>
          </w:divBdr>
        </w:div>
        <w:div w:id="256132654">
          <w:marLeft w:val="0"/>
          <w:marRight w:val="0"/>
          <w:marTop w:val="0"/>
          <w:marBottom w:val="225"/>
          <w:divBdr>
            <w:top w:val="none" w:sz="0" w:space="0" w:color="auto"/>
            <w:left w:val="none" w:sz="0" w:space="0" w:color="auto"/>
            <w:bottom w:val="none" w:sz="0" w:space="0" w:color="auto"/>
            <w:right w:val="none" w:sz="0" w:space="0" w:color="auto"/>
          </w:divBdr>
        </w:div>
        <w:div w:id="1921718542">
          <w:marLeft w:val="0"/>
          <w:marRight w:val="0"/>
          <w:marTop w:val="300"/>
          <w:marBottom w:val="180"/>
          <w:divBdr>
            <w:top w:val="none" w:sz="0" w:space="0" w:color="auto"/>
            <w:left w:val="none" w:sz="0" w:space="0" w:color="auto"/>
            <w:bottom w:val="none" w:sz="0" w:space="0" w:color="auto"/>
            <w:right w:val="none" w:sz="0" w:space="0" w:color="auto"/>
          </w:divBdr>
        </w:div>
        <w:div w:id="993607732">
          <w:marLeft w:val="0"/>
          <w:marRight w:val="0"/>
          <w:marTop w:val="0"/>
          <w:marBottom w:val="225"/>
          <w:divBdr>
            <w:top w:val="none" w:sz="0" w:space="0" w:color="auto"/>
            <w:left w:val="none" w:sz="0" w:space="0" w:color="auto"/>
            <w:bottom w:val="none" w:sz="0" w:space="0" w:color="auto"/>
            <w:right w:val="none" w:sz="0" w:space="0" w:color="auto"/>
          </w:divBdr>
        </w:div>
        <w:div w:id="413623765">
          <w:marLeft w:val="0"/>
          <w:marRight w:val="0"/>
          <w:marTop w:val="300"/>
          <w:marBottom w:val="180"/>
          <w:divBdr>
            <w:top w:val="none" w:sz="0" w:space="0" w:color="auto"/>
            <w:left w:val="none" w:sz="0" w:space="0" w:color="auto"/>
            <w:bottom w:val="none" w:sz="0" w:space="0" w:color="auto"/>
            <w:right w:val="none" w:sz="0" w:space="0" w:color="auto"/>
          </w:divBdr>
        </w:div>
        <w:div w:id="1350721960">
          <w:marLeft w:val="0"/>
          <w:marRight w:val="0"/>
          <w:marTop w:val="0"/>
          <w:marBottom w:val="225"/>
          <w:divBdr>
            <w:top w:val="none" w:sz="0" w:space="0" w:color="auto"/>
            <w:left w:val="none" w:sz="0" w:space="0" w:color="auto"/>
            <w:bottom w:val="none" w:sz="0" w:space="0" w:color="auto"/>
            <w:right w:val="none" w:sz="0" w:space="0" w:color="auto"/>
          </w:divBdr>
        </w:div>
        <w:div w:id="440076344">
          <w:marLeft w:val="0"/>
          <w:marRight w:val="0"/>
          <w:marTop w:val="0"/>
          <w:marBottom w:val="225"/>
          <w:divBdr>
            <w:top w:val="none" w:sz="0" w:space="0" w:color="auto"/>
            <w:left w:val="none" w:sz="0" w:space="0" w:color="auto"/>
            <w:bottom w:val="none" w:sz="0" w:space="0" w:color="auto"/>
            <w:right w:val="none" w:sz="0" w:space="0" w:color="auto"/>
          </w:divBdr>
        </w:div>
        <w:div w:id="1552157519">
          <w:marLeft w:val="0"/>
          <w:marRight w:val="0"/>
          <w:marTop w:val="300"/>
          <w:marBottom w:val="180"/>
          <w:divBdr>
            <w:top w:val="none" w:sz="0" w:space="0" w:color="auto"/>
            <w:left w:val="none" w:sz="0" w:space="0" w:color="auto"/>
            <w:bottom w:val="none" w:sz="0" w:space="0" w:color="auto"/>
            <w:right w:val="none" w:sz="0" w:space="0" w:color="auto"/>
          </w:divBdr>
        </w:div>
        <w:div w:id="1760716582">
          <w:marLeft w:val="0"/>
          <w:marRight w:val="0"/>
          <w:marTop w:val="0"/>
          <w:marBottom w:val="225"/>
          <w:divBdr>
            <w:top w:val="none" w:sz="0" w:space="0" w:color="auto"/>
            <w:left w:val="none" w:sz="0" w:space="0" w:color="auto"/>
            <w:bottom w:val="none" w:sz="0" w:space="0" w:color="auto"/>
            <w:right w:val="none" w:sz="0" w:space="0" w:color="auto"/>
          </w:divBdr>
        </w:div>
        <w:div w:id="945966641">
          <w:marLeft w:val="0"/>
          <w:marRight w:val="0"/>
          <w:marTop w:val="300"/>
          <w:marBottom w:val="180"/>
          <w:divBdr>
            <w:top w:val="none" w:sz="0" w:space="0" w:color="auto"/>
            <w:left w:val="none" w:sz="0" w:space="0" w:color="auto"/>
            <w:bottom w:val="none" w:sz="0" w:space="0" w:color="auto"/>
            <w:right w:val="none" w:sz="0" w:space="0" w:color="auto"/>
          </w:divBdr>
        </w:div>
        <w:div w:id="1315262206">
          <w:marLeft w:val="0"/>
          <w:marRight w:val="0"/>
          <w:marTop w:val="0"/>
          <w:marBottom w:val="225"/>
          <w:divBdr>
            <w:top w:val="none" w:sz="0" w:space="0" w:color="auto"/>
            <w:left w:val="none" w:sz="0" w:space="0" w:color="auto"/>
            <w:bottom w:val="none" w:sz="0" w:space="0" w:color="auto"/>
            <w:right w:val="none" w:sz="0" w:space="0" w:color="auto"/>
          </w:divBdr>
        </w:div>
        <w:div w:id="28533017">
          <w:marLeft w:val="0"/>
          <w:marRight w:val="0"/>
          <w:marTop w:val="300"/>
          <w:marBottom w:val="180"/>
          <w:divBdr>
            <w:top w:val="none" w:sz="0" w:space="0" w:color="auto"/>
            <w:left w:val="none" w:sz="0" w:space="0" w:color="auto"/>
            <w:bottom w:val="none" w:sz="0" w:space="0" w:color="auto"/>
            <w:right w:val="none" w:sz="0" w:space="0" w:color="auto"/>
          </w:divBdr>
        </w:div>
        <w:div w:id="340862492">
          <w:marLeft w:val="0"/>
          <w:marRight w:val="0"/>
          <w:marTop w:val="0"/>
          <w:marBottom w:val="225"/>
          <w:divBdr>
            <w:top w:val="none" w:sz="0" w:space="0" w:color="auto"/>
            <w:left w:val="none" w:sz="0" w:space="0" w:color="auto"/>
            <w:bottom w:val="none" w:sz="0" w:space="0" w:color="auto"/>
            <w:right w:val="none" w:sz="0" w:space="0" w:color="auto"/>
          </w:divBdr>
        </w:div>
        <w:div w:id="644774716">
          <w:marLeft w:val="0"/>
          <w:marRight w:val="0"/>
          <w:marTop w:val="300"/>
          <w:marBottom w:val="180"/>
          <w:divBdr>
            <w:top w:val="none" w:sz="0" w:space="0" w:color="auto"/>
            <w:left w:val="none" w:sz="0" w:space="0" w:color="auto"/>
            <w:bottom w:val="none" w:sz="0" w:space="0" w:color="auto"/>
            <w:right w:val="none" w:sz="0" w:space="0" w:color="auto"/>
          </w:divBdr>
        </w:div>
        <w:div w:id="1435402093">
          <w:marLeft w:val="0"/>
          <w:marRight w:val="0"/>
          <w:marTop w:val="0"/>
          <w:marBottom w:val="225"/>
          <w:divBdr>
            <w:top w:val="none" w:sz="0" w:space="0" w:color="auto"/>
            <w:left w:val="none" w:sz="0" w:space="0" w:color="auto"/>
            <w:bottom w:val="none" w:sz="0" w:space="0" w:color="auto"/>
            <w:right w:val="none" w:sz="0" w:space="0" w:color="auto"/>
          </w:divBdr>
        </w:div>
        <w:div w:id="831795194">
          <w:marLeft w:val="0"/>
          <w:marRight w:val="0"/>
          <w:marTop w:val="300"/>
          <w:marBottom w:val="180"/>
          <w:divBdr>
            <w:top w:val="none" w:sz="0" w:space="0" w:color="auto"/>
            <w:left w:val="none" w:sz="0" w:space="0" w:color="auto"/>
            <w:bottom w:val="none" w:sz="0" w:space="0" w:color="auto"/>
            <w:right w:val="none" w:sz="0" w:space="0" w:color="auto"/>
          </w:divBdr>
        </w:div>
        <w:div w:id="609164951">
          <w:marLeft w:val="0"/>
          <w:marRight w:val="0"/>
          <w:marTop w:val="0"/>
          <w:marBottom w:val="225"/>
          <w:divBdr>
            <w:top w:val="none" w:sz="0" w:space="0" w:color="auto"/>
            <w:left w:val="none" w:sz="0" w:space="0" w:color="auto"/>
            <w:bottom w:val="none" w:sz="0" w:space="0" w:color="auto"/>
            <w:right w:val="none" w:sz="0" w:space="0" w:color="auto"/>
          </w:divBdr>
        </w:div>
      </w:divsChild>
    </w:div>
    <w:div w:id="1190803647">
      <w:bodyDiv w:val="1"/>
      <w:marLeft w:val="0"/>
      <w:marRight w:val="0"/>
      <w:marTop w:val="0"/>
      <w:marBottom w:val="0"/>
      <w:divBdr>
        <w:top w:val="none" w:sz="0" w:space="0" w:color="auto"/>
        <w:left w:val="none" w:sz="0" w:space="0" w:color="auto"/>
        <w:bottom w:val="none" w:sz="0" w:space="0" w:color="auto"/>
        <w:right w:val="none" w:sz="0" w:space="0" w:color="auto"/>
      </w:divBdr>
      <w:divsChild>
        <w:div w:id="1064527154">
          <w:marLeft w:val="-450"/>
          <w:marRight w:val="0"/>
          <w:marTop w:val="525"/>
          <w:marBottom w:val="225"/>
          <w:divBdr>
            <w:top w:val="none" w:sz="0" w:space="0" w:color="auto"/>
            <w:left w:val="single" w:sz="48" w:space="0" w:color="4F9CEE"/>
            <w:bottom w:val="none" w:sz="0" w:space="0" w:color="auto"/>
            <w:right w:val="none" w:sz="0" w:space="0" w:color="auto"/>
          </w:divBdr>
        </w:div>
        <w:div w:id="1405681674">
          <w:marLeft w:val="0"/>
          <w:marRight w:val="0"/>
          <w:marTop w:val="300"/>
          <w:marBottom w:val="180"/>
          <w:divBdr>
            <w:top w:val="none" w:sz="0" w:space="0" w:color="auto"/>
            <w:left w:val="none" w:sz="0" w:space="0" w:color="auto"/>
            <w:bottom w:val="none" w:sz="0" w:space="0" w:color="auto"/>
            <w:right w:val="none" w:sz="0" w:space="0" w:color="auto"/>
          </w:divBdr>
        </w:div>
        <w:div w:id="2132434556">
          <w:marLeft w:val="0"/>
          <w:marRight w:val="0"/>
          <w:marTop w:val="0"/>
          <w:marBottom w:val="225"/>
          <w:divBdr>
            <w:top w:val="none" w:sz="0" w:space="0" w:color="auto"/>
            <w:left w:val="none" w:sz="0" w:space="0" w:color="auto"/>
            <w:bottom w:val="none" w:sz="0" w:space="0" w:color="auto"/>
            <w:right w:val="none" w:sz="0" w:space="0" w:color="auto"/>
          </w:divBdr>
        </w:div>
        <w:div w:id="1902519113">
          <w:marLeft w:val="0"/>
          <w:marRight w:val="0"/>
          <w:marTop w:val="0"/>
          <w:marBottom w:val="225"/>
          <w:divBdr>
            <w:top w:val="none" w:sz="0" w:space="0" w:color="auto"/>
            <w:left w:val="none" w:sz="0" w:space="0" w:color="auto"/>
            <w:bottom w:val="none" w:sz="0" w:space="0" w:color="auto"/>
            <w:right w:val="none" w:sz="0" w:space="0" w:color="auto"/>
          </w:divBdr>
        </w:div>
        <w:div w:id="874852580">
          <w:marLeft w:val="0"/>
          <w:marRight w:val="0"/>
          <w:marTop w:val="300"/>
          <w:marBottom w:val="180"/>
          <w:divBdr>
            <w:top w:val="none" w:sz="0" w:space="0" w:color="auto"/>
            <w:left w:val="none" w:sz="0" w:space="0" w:color="auto"/>
            <w:bottom w:val="none" w:sz="0" w:space="0" w:color="auto"/>
            <w:right w:val="none" w:sz="0" w:space="0" w:color="auto"/>
          </w:divBdr>
        </w:div>
        <w:div w:id="894894487">
          <w:marLeft w:val="0"/>
          <w:marRight w:val="0"/>
          <w:marTop w:val="0"/>
          <w:marBottom w:val="225"/>
          <w:divBdr>
            <w:top w:val="none" w:sz="0" w:space="0" w:color="auto"/>
            <w:left w:val="none" w:sz="0" w:space="0" w:color="auto"/>
            <w:bottom w:val="none" w:sz="0" w:space="0" w:color="auto"/>
            <w:right w:val="none" w:sz="0" w:space="0" w:color="auto"/>
          </w:divBdr>
        </w:div>
        <w:div w:id="2110618231">
          <w:marLeft w:val="0"/>
          <w:marRight w:val="0"/>
          <w:marTop w:val="300"/>
          <w:marBottom w:val="180"/>
          <w:divBdr>
            <w:top w:val="none" w:sz="0" w:space="0" w:color="auto"/>
            <w:left w:val="none" w:sz="0" w:space="0" w:color="auto"/>
            <w:bottom w:val="none" w:sz="0" w:space="0" w:color="auto"/>
            <w:right w:val="none" w:sz="0" w:space="0" w:color="auto"/>
          </w:divBdr>
        </w:div>
        <w:div w:id="1116868478">
          <w:marLeft w:val="0"/>
          <w:marRight w:val="0"/>
          <w:marTop w:val="0"/>
          <w:marBottom w:val="225"/>
          <w:divBdr>
            <w:top w:val="none" w:sz="0" w:space="0" w:color="auto"/>
            <w:left w:val="none" w:sz="0" w:space="0" w:color="auto"/>
            <w:bottom w:val="none" w:sz="0" w:space="0" w:color="auto"/>
            <w:right w:val="none" w:sz="0" w:space="0" w:color="auto"/>
          </w:divBdr>
        </w:div>
        <w:div w:id="1712997453">
          <w:marLeft w:val="0"/>
          <w:marRight w:val="0"/>
          <w:marTop w:val="0"/>
          <w:marBottom w:val="225"/>
          <w:divBdr>
            <w:top w:val="none" w:sz="0" w:space="0" w:color="auto"/>
            <w:left w:val="none" w:sz="0" w:space="0" w:color="auto"/>
            <w:bottom w:val="none" w:sz="0" w:space="0" w:color="auto"/>
            <w:right w:val="none" w:sz="0" w:space="0" w:color="auto"/>
          </w:divBdr>
        </w:div>
        <w:div w:id="1699086640">
          <w:marLeft w:val="0"/>
          <w:marRight w:val="0"/>
          <w:marTop w:val="300"/>
          <w:marBottom w:val="180"/>
          <w:divBdr>
            <w:top w:val="none" w:sz="0" w:space="0" w:color="auto"/>
            <w:left w:val="none" w:sz="0" w:space="0" w:color="auto"/>
            <w:bottom w:val="none" w:sz="0" w:space="0" w:color="auto"/>
            <w:right w:val="none" w:sz="0" w:space="0" w:color="auto"/>
          </w:divBdr>
        </w:div>
        <w:div w:id="220020384">
          <w:marLeft w:val="0"/>
          <w:marRight w:val="0"/>
          <w:marTop w:val="0"/>
          <w:marBottom w:val="225"/>
          <w:divBdr>
            <w:top w:val="none" w:sz="0" w:space="0" w:color="auto"/>
            <w:left w:val="none" w:sz="0" w:space="0" w:color="auto"/>
            <w:bottom w:val="none" w:sz="0" w:space="0" w:color="auto"/>
            <w:right w:val="none" w:sz="0" w:space="0" w:color="auto"/>
          </w:divBdr>
        </w:div>
        <w:div w:id="492141162">
          <w:marLeft w:val="0"/>
          <w:marRight w:val="0"/>
          <w:marTop w:val="0"/>
          <w:marBottom w:val="225"/>
          <w:divBdr>
            <w:top w:val="none" w:sz="0" w:space="0" w:color="auto"/>
            <w:left w:val="none" w:sz="0" w:space="0" w:color="auto"/>
            <w:bottom w:val="none" w:sz="0" w:space="0" w:color="auto"/>
            <w:right w:val="none" w:sz="0" w:space="0" w:color="auto"/>
          </w:divBdr>
        </w:div>
        <w:div w:id="1594825902">
          <w:marLeft w:val="0"/>
          <w:marRight w:val="0"/>
          <w:marTop w:val="300"/>
          <w:marBottom w:val="180"/>
          <w:divBdr>
            <w:top w:val="none" w:sz="0" w:space="0" w:color="auto"/>
            <w:left w:val="none" w:sz="0" w:space="0" w:color="auto"/>
            <w:bottom w:val="none" w:sz="0" w:space="0" w:color="auto"/>
            <w:right w:val="none" w:sz="0" w:space="0" w:color="auto"/>
          </w:divBdr>
        </w:div>
        <w:div w:id="1045300744">
          <w:marLeft w:val="0"/>
          <w:marRight w:val="0"/>
          <w:marTop w:val="0"/>
          <w:marBottom w:val="225"/>
          <w:divBdr>
            <w:top w:val="none" w:sz="0" w:space="0" w:color="auto"/>
            <w:left w:val="none" w:sz="0" w:space="0" w:color="auto"/>
            <w:bottom w:val="none" w:sz="0" w:space="0" w:color="auto"/>
            <w:right w:val="none" w:sz="0" w:space="0" w:color="auto"/>
          </w:divBdr>
        </w:div>
        <w:div w:id="1801460497">
          <w:marLeft w:val="0"/>
          <w:marRight w:val="0"/>
          <w:marTop w:val="300"/>
          <w:marBottom w:val="180"/>
          <w:divBdr>
            <w:top w:val="none" w:sz="0" w:space="0" w:color="auto"/>
            <w:left w:val="none" w:sz="0" w:space="0" w:color="auto"/>
            <w:bottom w:val="none" w:sz="0" w:space="0" w:color="auto"/>
            <w:right w:val="none" w:sz="0" w:space="0" w:color="auto"/>
          </w:divBdr>
        </w:div>
        <w:div w:id="1849784425">
          <w:marLeft w:val="0"/>
          <w:marRight w:val="0"/>
          <w:marTop w:val="0"/>
          <w:marBottom w:val="225"/>
          <w:divBdr>
            <w:top w:val="none" w:sz="0" w:space="0" w:color="auto"/>
            <w:left w:val="none" w:sz="0" w:space="0" w:color="auto"/>
            <w:bottom w:val="none" w:sz="0" w:space="0" w:color="auto"/>
            <w:right w:val="none" w:sz="0" w:space="0" w:color="auto"/>
          </w:divBdr>
        </w:div>
        <w:div w:id="2020623126">
          <w:marLeft w:val="0"/>
          <w:marRight w:val="0"/>
          <w:marTop w:val="0"/>
          <w:marBottom w:val="225"/>
          <w:divBdr>
            <w:top w:val="none" w:sz="0" w:space="0" w:color="auto"/>
            <w:left w:val="none" w:sz="0" w:space="0" w:color="auto"/>
            <w:bottom w:val="none" w:sz="0" w:space="0" w:color="auto"/>
            <w:right w:val="none" w:sz="0" w:space="0" w:color="auto"/>
          </w:divBdr>
        </w:div>
        <w:div w:id="1168444179">
          <w:marLeft w:val="0"/>
          <w:marRight w:val="0"/>
          <w:marTop w:val="0"/>
          <w:marBottom w:val="225"/>
          <w:divBdr>
            <w:top w:val="none" w:sz="0" w:space="0" w:color="auto"/>
            <w:left w:val="none" w:sz="0" w:space="0" w:color="auto"/>
            <w:bottom w:val="none" w:sz="0" w:space="0" w:color="auto"/>
            <w:right w:val="none" w:sz="0" w:space="0" w:color="auto"/>
          </w:divBdr>
        </w:div>
        <w:div w:id="1708217805">
          <w:marLeft w:val="0"/>
          <w:marRight w:val="0"/>
          <w:marTop w:val="0"/>
          <w:marBottom w:val="225"/>
          <w:divBdr>
            <w:top w:val="none" w:sz="0" w:space="0" w:color="auto"/>
            <w:left w:val="none" w:sz="0" w:space="0" w:color="auto"/>
            <w:bottom w:val="none" w:sz="0" w:space="0" w:color="auto"/>
            <w:right w:val="none" w:sz="0" w:space="0" w:color="auto"/>
          </w:divBdr>
        </w:div>
        <w:div w:id="799803389">
          <w:marLeft w:val="0"/>
          <w:marRight w:val="0"/>
          <w:marTop w:val="0"/>
          <w:marBottom w:val="225"/>
          <w:divBdr>
            <w:top w:val="none" w:sz="0" w:space="0" w:color="auto"/>
            <w:left w:val="none" w:sz="0" w:space="0" w:color="auto"/>
            <w:bottom w:val="none" w:sz="0" w:space="0" w:color="auto"/>
            <w:right w:val="none" w:sz="0" w:space="0" w:color="auto"/>
          </w:divBdr>
        </w:div>
        <w:div w:id="2044405177">
          <w:marLeft w:val="0"/>
          <w:marRight w:val="0"/>
          <w:marTop w:val="0"/>
          <w:marBottom w:val="225"/>
          <w:divBdr>
            <w:top w:val="none" w:sz="0" w:space="0" w:color="auto"/>
            <w:left w:val="none" w:sz="0" w:space="0" w:color="auto"/>
            <w:bottom w:val="none" w:sz="0" w:space="0" w:color="auto"/>
            <w:right w:val="none" w:sz="0" w:space="0" w:color="auto"/>
          </w:divBdr>
        </w:div>
        <w:div w:id="972641013">
          <w:marLeft w:val="0"/>
          <w:marRight w:val="0"/>
          <w:marTop w:val="0"/>
          <w:marBottom w:val="225"/>
          <w:divBdr>
            <w:top w:val="none" w:sz="0" w:space="0" w:color="auto"/>
            <w:left w:val="none" w:sz="0" w:space="0" w:color="auto"/>
            <w:bottom w:val="none" w:sz="0" w:space="0" w:color="auto"/>
            <w:right w:val="none" w:sz="0" w:space="0" w:color="auto"/>
          </w:divBdr>
        </w:div>
        <w:div w:id="627398779">
          <w:marLeft w:val="0"/>
          <w:marRight w:val="0"/>
          <w:marTop w:val="300"/>
          <w:marBottom w:val="180"/>
          <w:divBdr>
            <w:top w:val="none" w:sz="0" w:space="0" w:color="auto"/>
            <w:left w:val="none" w:sz="0" w:space="0" w:color="auto"/>
            <w:bottom w:val="none" w:sz="0" w:space="0" w:color="auto"/>
            <w:right w:val="none" w:sz="0" w:space="0" w:color="auto"/>
          </w:divBdr>
        </w:div>
        <w:div w:id="112873243">
          <w:marLeft w:val="0"/>
          <w:marRight w:val="0"/>
          <w:marTop w:val="0"/>
          <w:marBottom w:val="225"/>
          <w:divBdr>
            <w:top w:val="none" w:sz="0" w:space="0" w:color="auto"/>
            <w:left w:val="none" w:sz="0" w:space="0" w:color="auto"/>
            <w:bottom w:val="none" w:sz="0" w:space="0" w:color="auto"/>
            <w:right w:val="none" w:sz="0" w:space="0" w:color="auto"/>
          </w:divBdr>
        </w:div>
        <w:div w:id="1545756138">
          <w:marLeft w:val="0"/>
          <w:marRight w:val="0"/>
          <w:marTop w:val="300"/>
          <w:marBottom w:val="180"/>
          <w:divBdr>
            <w:top w:val="none" w:sz="0" w:space="0" w:color="auto"/>
            <w:left w:val="none" w:sz="0" w:space="0" w:color="auto"/>
            <w:bottom w:val="none" w:sz="0" w:space="0" w:color="auto"/>
            <w:right w:val="none" w:sz="0" w:space="0" w:color="auto"/>
          </w:divBdr>
        </w:div>
        <w:div w:id="1977418047">
          <w:marLeft w:val="0"/>
          <w:marRight w:val="0"/>
          <w:marTop w:val="0"/>
          <w:marBottom w:val="225"/>
          <w:divBdr>
            <w:top w:val="none" w:sz="0" w:space="0" w:color="auto"/>
            <w:left w:val="none" w:sz="0" w:space="0" w:color="auto"/>
            <w:bottom w:val="none" w:sz="0" w:space="0" w:color="auto"/>
            <w:right w:val="none" w:sz="0" w:space="0" w:color="auto"/>
          </w:divBdr>
        </w:div>
        <w:div w:id="1353529345">
          <w:marLeft w:val="0"/>
          <w:marRight w:val="0"/>
          <w:marTop w:val="0"/>
          <w:marBottom w:val="225"/>
          <w:divBdr>
            <w:top w:val="none" w:sz="0" w:space="0" w:color="auto"/>
            <w:left w:val="none" w:sz="0" w:space="0" w:color="auto"/>
            <w:bottom w:val="none" w:sz="0" w:space="0" w:color="auto"/>
            <w:right w:val="none" w:sz="0" w:space="0" w:color="auto"/>
          </w:divBdr>
        </w:div>
        <w:div w:id="635720769">
          <w:marLeft w:val="0"/>
          <w:marRight w:val="0"/>
          <w:marTop w:val="300"/>
          <w:marBottom w:val="180"/>
          <w:divBdr>
            <w:top w:val="none" w:sz="0" w:space="0" w:color="auto"/>
            <w:left w:val="none" w:sz="0" w:space="0" w:color="auto"/>
            <w:bottom w:val="none" w:sz="0" w:space="0" w:color="auto"/>
            <w:right w:val="none" w:sz="0" w:space="0" w:color="auto"/>
          </w:divBdr>
        </w:div>
        <w:div w:id="1610703792">
          <w:marLeft w:val="0"/>
          <w:marRight w:val="0"/>
          <w:marTop w:val="0"/>
          <w:marBottom w:val="225"/>
          <w:divBdr>
            <w:top w:val="none" w:sz="0" w:space="0" w:color="auto"/>
            <w:left w:val="none" w:sz="0" w:space="0" w:color="auto"/>
            <w:bottom w:val="none" w:sz="0" w:space="0" w:color="auto"/>
            <w:right w:val="none" w:sz="0" w:space="0" w:color="auto"/>
          </w:divBdr>
        </w:div>
        <w:div w:id="2092655211">
          <w:marLeft w:val="0"/>
          <w:marRight w:val="0"/>
          <w:marTop w:val="0"/>
          <w:marBottom w:val="225"/>
          <w:divBdr>
            <w:top w:val="none" w:sz="0" w:space="0" w:color="auto"/>
            <w:left w:val="none" w:sz="0" w:space="0" w:color="auto"/>
            <w:bottom w:val="none" w:sz="0" w:space="0" w:color="auto"/>
            <w:right w:val="none" w:sz="0" w:space="0" w:color="auto"/>
          </w:divBdr>
        </w:div>
        <w:div w:id="940188203">
          <w:marLeft w:val="0"/>
          <w:marRight w:val="0"/>
          <w:marTop w:val="300"/>
          <w:marBottom w:val="180"/>
          <w:divBdr>
            <w:top w:val="none" w:sz="0" w:space="0" w:color="auto"/>
            <w:left w:val="none" w:sz="0" w:space="0" w:color="auto"/>
            <w:bottom w:val="none" w:sz="0" w:space="0" w:color="auto"/>
            <w:right w:val="none" w:sz="0" w:space="0" w:color="auto"/>
          </w:divBdr>
        </w:div>
        <w:div w:id="1449280261">
          <w:marLeft w:val="0"/>
          <w:marRight w:val="0"/>
          <w:marTop w:val="0"/>
          <w:marBottom w:val="225"/>
          <w:divBdr>
            <w:top w:val="none" w:sz="0" w:space="0" w:color="auto"/>
            <w:left w:val="none" w:sz="0" w:space="0" w:color="auto"/>
            <w:bottom w:val="none" w:sz="0" w:space="0" w:color="auto"/>
            <w:right w:val="none" w:sz="0" w:space="0" w:color="auto"/>
          </w:divBdr>
        </w:div>
        <w:div w:id="764113699">
          <w:marLeft w:val="0"/>
          <w:marRight w:val="0"/>
          <w:marTop w:val="0"/>
          <w:marBottom w:val="225"/>
          <w:divBdr>
            <w:top w:val="none" w:sz="0" w:space="0" w:color="auto"/>
            <w:left w:val="none" w:sz="0" w:space="0" w:color="auto"/>
            <w:bottom w:val="none" w:sz="0" w:space="0" w:color="auto"/>
            <w:right w:val="none" w:sz="0" w:space="0" w:color="auto"/>
          </w:divBdr>
        </w:div>
        <w:div w:id="950937654">
          <w:marLeft w:val="0"/>
          <w:marRight w:val="0"/>
          <w:marTop w:val="0"/>
          <w:marBottom w:val="225"/>
          <w:divBdr>
            <w:top w:val="none" w:sz="0" w:space="0" w:color="auto"/>
            <w:left w:val="none" w:sz="0" w:space="0" w:color="auto"/>
            <w:bottom w:val="none" w:sz="0" w:space="0" w:color="auto"/>
            <w:right w:val="none" w:sz="0" w:space="0" w:color="auto"/>
          </w:divBdr>
        </w:div>
        <w:div w:id="689768854">
          <w:marLeft w:val="0"/>
          <w:marRight w:val="0"/>
          <w:marTop w:val="0"/>
          <w:marBottom w:val="225"/>
          <w:divBdr>
            <w:top w:val="none" w:sz="0" w:space="0" w:color="auto"/>
            <w:left w:val="none" w:sz="0" w:space="0" w:color="auto"/>
            <w:bottom w:val="none" w:sz="0" w:space="0" w:color="auto"/>
            <w:right w:val="none" w:sz="0" w:space="0" w:color="auto"/>
          </w:divBdr>
        </w:div>
        <w:div w:id="976036454">
          <w:marLeft w:val="0"/>
          <w:marRight w:val="0"/>
          <w:marTop w:val="0"/>
          <w:marBottom w:val="225"/>
          <w:divBdr>
            <w:top w:val="none" w:sz="0" w:space="0" w:color="auto"/>
            <w:left w:val="none" w:sz="0" w:space="0" w:color="auto"/>
            <w:bottom w:val="none" w:sz="0" w:space="0" w:color="auto"/>
            <w:right w:val="none" w:sz="0" w:space="0" w:color="auto"/>
          </w:divBdr>
        </w:div>
        <w:div w:id="791292432">
          <w:marLeft w:val="0"/>
          <w:marRight w:val="0"/>
          <w:marTop w:val="0"/>
          <w:marBottom w:val="225"/>
          <w:divBdr>
            <w:top w:val="none" w:sz="0" w:space="0" w:color="auto"/>
            <w:left w:val="none" w:sz="0" w:space="0" w:color="auto"/>
            <w:bottom w:val="none" w:sz="0" w:space="0" w:color="auto"/>
            <w:right w:val="none" w:sz="0" w:space="0" w:color="auto"/>
          </w:divBdr>
        </w:div>
        <w:div w:id="1106583357">
          <w:marLeft w:val="0"/>
          <w:marRight w:val="0"/>
          <w:marTop w:val="0"/>
          <w:marBottom w:val="225"/>
          <w:divBdr>
            <w:top w:val="none" w:sz="0" w:space="0" w:color="auto"/>
            <w:left w:val="none" w:sz="0" w:space="0" w:color="auto"/>
            <w:bottom w:val="none" w:sz="0" w:space="0" w:color="auto"/>
            <w:right w:val="none" w:sz="0" w:space="0" w:color="auto"/>
          </w:divBdr>
        </w:div>
        <w:div w:id="1702511731">
          <w:marLeft w:val="0"/>
          <w:marRight w:val="0"/>
          <w:marTop w:val="0"/>
          <w:marBottom w:val="225"/>
          <w:divBdr>
            <w:top w:val="none" w:sz="0" w:space="0" w:color="auto"/>
            <w:left w:val="none" w:sz="0" w:space="0" w:color="auto"/>
            <w:bottom w:val="none" w:sz="0" w:space="0" w:color="auto"/>
            <w:right w:val="none" w:sz="0" w:space="0" w:color="auto"/>
          </w:divBdr>
        </w:div>
        <w:div w:id="179317048">
          <w:marLeft w:val="0"/>
          <w:marRight w:val="0"/>
          <w:marTop w:val="300"/>
          <w:marBottom w:val="180"/>
          <w:divBdr>
            <w:top w:val="none" w:sz="0" w:space="0" w:color="auto"/>
            <w:left w:val="none" w:sz="0" w:space="0" w:color="auto"/>
            <w:bottom w:val="none" w:sz="0" w:space="0" w:color="auto"/>
            <w:right w:val="none" w:sz="0" w:space="0" w:color="auto"/>
          </w:divBdr>
        </w:div>
        <w:div w:id="1731538128">
          <w:marLeft w:val="0"/>
          <w:marRight w:val="0"/>
          <w:marTop w:val="0"/>
          <w:marBottom w:val="225"/>
          <w:divBdr>
            <w:top w:val="none" w:sz="0" w:space="0" w:color="auto"/>
            <w:left w:val="none" w:sz="0" w:space="0" w:color="auto"/>
            <w:bottom w:val="none" w:sz="0" w:space="0" w:color="auto"/>
            <w:right w:val="none" w:sz="0" w:space="0" w:color="auto"/>
          </w:divBdr>
        </w:div>
      </w:divsChild>
    </w:div>
    <w:div w:id="1346445994">
      <w:bodyDiv w:val="1"/>
      <w:marLeft w:val="0"/>
      <w:marRight w:val="0"/>
      <w:marTop w:val="0"/>
      <w:marBottom w:val="0"/>
      <w:divBdr>
        <w:top w:val="none" w:sz="0" w:space="0" w:color="auto"/>
        <w:left w:val="none" w:sz="0" w:space="0" w:color="auto"/>
        <w:bottom w:val="none" w:sz="0" w:space="0" w:color="auto"/>
        <w:right w:val="none" w:sz="0" w:space="0" w:color="auto"/>
      </w:divBdr>
      <w:divsChild>
        <w:div w:id="715734542">
          <w:marLeft w:val="-450"/>
          <w:marRight w:val="0"/>
          <w:marTop w:val="525"/>
          <w:marBottom w:val="225"/>
          <w:divBdr>
            <w:top w:val="none" w:sz="0" w:space="0" w:color="auto"/>
            <w:left w:val="single" w:sz="48" w:space="0" w:color="4F9CEE"/>
            <w:bottom w:val="none" w:sz="0" w:space="0" w:color="auto"/>
            <w:right w:val="none" w:sz="0" w:space="0" w:color="auto"/>
          </w:divBdr>
        </w:div>
        <w:div w:id="1216818431">
          <w:marLeft w:val="0"/>
          <w:marRight w:val="0"/>
          <w:marTop w:val="300"/>
          <w:marBottom w:val="180"/>
          <w:divBdr>
            <w:top w:val="none" w:sz="0" w:space="0" w:color="auto"/>
            <w:left w:val="none" w:sz="0" w:space="0" w:color="auto"/>
            <w:bottom w:val="none" w:sz="0" w:space="0" w:color="auto"/>
            <w:right w:val="none" w:sz="0" w:space="0" w:color="auto"/>
          </w:divBdr>
        </w:div>
        <w:div w:id="1101225719">
          <w:marLeft w:val="0"/>
          <w:marRight w:val="0"/>
          <w:marTop w:val="0"/>
          <w:marBottom w:val="225"/>
          <w:divBdr>
            <w:top w:val="none" w:sz="0" w:space="0" w:color="auto"/>
            <w:left w:val="none" w:sz="0" w:space="0" w:color="auto"/>
            <w:bottom w:val="none" w:sz="0" w:space="0" w:color="auto"/>
            <w:right w:val="none" w:sz="0" w:space="0" w:color="auto"/>
          </w:divBdr>
        </w:div>
        <w:div w:id="1290697766">
          <w:marLeft w:val="0"/>
          <w:marRight w:val="0"/>
          <w:marTop w:val="0"/>
          <w:marBottom w:val="225"/>
          <w:divBdr>
            <w:top w:val="none" w:sz="0" w:space="0" w:color="auto"/>
            <w:left w:val="none" w:sz="0" w:space="0" w:color="auto"/>
            <w:bottom w:val="none" w:sz="0" w:space="0" w:color="auto"/>
            <w:right w:val="none" w:sz="0" w:space="0" w:color="auto"/>
          </w:divBdr>
        </w:div>
        <w:div w:id="1644002321">
          <w:marLeft w:val="0"/>
          <w:marRight w:val="0"/>
          <w:marTop w:val="300"/>
          <w:marBottom w:val="180"/>
          <w:divBdr>
            <w:top w:val="none" w:sz="0" w:space="0" w:color="auto"/>
            <w:left w:val="none" w:sz="0" w:space="0" w:color="auto"/>
            <w:bottom w:val="none" w:sz="0" w:space="0" w:color="auto"/>
            <w:right w:val="none" w:sz="0" w:space="0" w:color="auto"/>
          </w:divBdr>
        </w:div>
        <w:div w:id="1259633224">
          <w:marLeft w:val="0"/>
          <w:marRight w:val="0"/>
          <w:marTop w:val="0"/>
          <w:marBottom w:val="225"/>
          <w:divBdr>
            <w:top w:val="none" w:sz="0" w:space="0" w:color="auto"/>
            <w:left w:val="none" w:sz="0" w:space="0" w:color="auto"/>
            <w:bottom w:val="none" w:sz="0" w:space="0" w:color="auto"/>
            <w:right w:val="none" w:sz="0" w:space="0" w:color="auto"/>
          </w:divBdr>
        </w:div>
        <w:div w:id="1137188700">
          <w:marLeft w:val="0"/>
          <w:marRight w:val="0"/>
          <w:marTop w:val="0"/>
          <w:marBottom w:val="225"/>
          <w:divBdr>
            <w:top w:val="none" w:sz="0" w:space="0" w:color="auto"/>
            <w:left w:val="none" w:sz="0" w:space="0" w:color="auto"/>
            <w:bottom w:val="none" w:sz="0" w:space="0" w:color="auto"/>
            <w:right w:val="none" w:sz="0" w:space="0" w:color="auto"/>
          </w:divBdr>
        </w:div>
        <w:div w:id="591859014">
          <w:marLeft w:val="0"/>
          <w:marRight w:val="0"/>
          <w:marTop w:val="0"/>
          <w:marBottom w:val="225"/>
          <w:divBdr>
            <w:top w:val="none" w:sz="0" w:space="0" w:color="auto"/>
            <w:left w:val="none" w:sz="0" w:space="0" w:color="auto"/>
            <w:bottom w:val="none" w:sz="0" w:space="0" w:color="auto"/>
            <w:right w:val="none" w:sz="0" w:space="0" w:color="auto"/>
          </w:divBdr>
        </w:div>
        <w:div w:id="982588525">
          <w:marLeft w:val="0"/>
          <w:marRight w:val="0"/>
          <w:marTop w:val="0"/>
          <w:marBottom w:val="225"/>
          <w:divBdr>
            <w:top w:val="none" w:sz="0" w:space="0" w:color="auto"/>
            <w:left w:val="none" w:sz="0" w:space="0" w:color="auto"/>
            <w:bottom w:val="none" w:sz="0" w:space="0" w:color="auto"/>
            <w:right w:val="none" w:sz="0" w:space="0" w:color="auto"/>
          </w:divBdr>
        </w:div>
        <w:div w:id="355425296">
          <w:marLeft w:val="0"/>
          <w:marRight w:val="0"/>
          <w:marTop w:val="0"/>
          <w:marBottom w:val="225"/>
          <w:divBdr>
            <w:top w:val="none" w:sz="0" w:space="0" w:color="auto"/>
            <w:left w:val="none" w:sz="0" w:space="0" w:color="auto"/>
            <w:bottom w:val="none" w:sz="0" w:space="0" w:color="auto"/>
            <w:right w:val="none" w:sz="0" w:space="0" w:color="auto"/>
          </w:divBdr>
        </w:div>
        <w:div w:id="111947977">
          <w:marLeft w:val="0"/>
          <w:marRight w:val="0"/>
          <w:marTop w:val="0"/>
          <w:marBottom w:val="225"/>
          <w:divBdr>
            <w:top w:val="none" w:sz="0" w:space="0" w:color="auto"/>
            <w:left w:val="none" w:sz="0" w:space="0" w:color="auto"/>
            <w:bottom w:val="none" w:sz="0" w:space="0" w:color="auto"/>
            <w:right w:val="none" w:sz="0" w:space="0" w:color="auto"/>
          </w:divBdr>
        </w:div>
        <w:div w:id="603418937">
          <w:marLeft w:val="0"/>
          <w:marRight w:val="0"/>
          <w:marTop w:val="0"/>
          <w:marBottom w:val="225"/>
          <w:divBdr>
            <w:top w:val="none" w:sz="0" w:space="0" w:color="auto"/>
            <w:left w:val="none" w:sz="0" w:space="0" w:color="auto"/>
            <w:bottom w:val="none" w:sz="0" w:space="0" w:color="auto"/>
            <w:right w:val="none" w:sz="0" w:space="0" w:color="auto"/>
          </w:divBdr>
        </w:div>
        <w:div w:id="1002052892">
          <w:marLeft w:val="0"/>
          <w:marRight w:val="0"/>
          <w:marTop w:val="300"/>
          <w:marBottom w:val="180"/>
          <w:divBdr>
            <w:top w:val="none" w:sz="0" w:space="0" w:color="auto"/>
            <w:left w:val="none" w:sz="0" w:space="0" w:color="auto"/>
            <w:bottom w:val="none" w:sz="0" w:space="0" w:color="auto"/>
            <w:right w:val="none" w:sz="0" w:space="0" w:color="auto"/>
          </w:divBdr>
        </w:div>
        <w:div w:id="987199579">
          <w:marLeft w:val="0"/>
          <w:marRight w:val="0"/>
          <w:marTop w:val="0"/>
          <w:marBottom w:val="225"/>
          <w:divBdr>
            <w:top w:val="none" w:sz="0" w:space="0" w:color="auto"/>
            <w:left w:val="none" w:sz="0" w:space="0" w:color="auto"/>
            <w:bottom w:val="none" w:sz="0" w:space="0" w:color="auto"/>
            <w:right w:val="none" w:sz="0" w:space="0" w:color="auto"/>
          </w:divBdr>
        </w:div>
        <w:div w:id="1831554629">
          <w:marLeft w:val="0"/>
          <w:marRight w:val="0"/>
          <w:marTop w:val="300"/>
          <w:marBottom w:val="180"/>
          <w:divBdr>
            <w:top w:val="none" w:sz="0" w:space="0" w:color="auto"/>
            <w:left w:val="none" w:sz="0" w:space="0" w:color="auto"/>
            <w:bottom w:val="none" w:sz="0" w:space="0" w:color="auto"/>
            <w:right w:val="none" w:sz="0" w:space="0" w:color="auto"/>
          </w:divBdr>
        </w:div>
        <w:div w:id="1603100047">
          <w:marLeft w:val="0"/>
          <w:marRight w:val="0"/>
          <w:marTop w:val="0"/>
          <w:marBottom w:val="225"/>
          <w:divBdr>
            <w:top w:val="none" w:sz="0" w:space="0" w:color="auto"/>
            <w:left w:val="none" w:sz="0" w:space="0" w:color="auto"/>
            <w:bottom w:val="none" w:sz="0" w:space="0" w:color="auto"/>
            <w:right w:val="none" w:sz="0" w:space="0" w:color="auto"/>
          </w:divBdr>
        </w:div>
      </w:divsChild>
    </w:div>
    <w:div w:id="1940983696">
      <w:bodyDiv w:val="1"/>
      <w:marLeft w:val="0"/>
      <w:marRight w:val="0"/>
      <w:marTop w:val="0"/>
      <w:marBottom w:val="0"/>
      <w:divBdr>
        <w:top w:val="none" w:sz="0" w:space="0" w:color="auto"/>
        <w:left w:val="none" w:sz="0" w:space="0" w:color="auto"/>
        <w:bottom w:val="none" w:sz="0" w:space="0" w:color="auto"/>
        <w:right w:val="none" w:sz="0" w:space="0" w:color="auto"/>
      </w:divBdr>
      <w:divsChild>
        <w:div w:id="73478293">
          <w:marLeft w:val="-450"/>
          <w:marRight w:val="0"/>
          <w:marTop w:val="525"/>
          <w:marBottom w:val="225"/>
          <w:divBdr>
            <w:top w:val="none" w:sz="0" w:space="0" w:color="auto"/>
            <w:left w:val="single" w:sz="48" w:space="0" w:color="4F9CEE"/>
            <w:bottom w:val="none" w:sz="0" w:space="0" w:color="auto"/>
            <w:right w:val="none" w:sz="0" w:space="0" w:color="auto"/>
          </w:divBdr>
        </w:div>
        <w:div w:id="1567063494">
          <w:marLeft w:val="0"/>
          <w:marRight w:val="0"/>
          <w:marTop w:val="300"/>
          <w:marBottom w:val="180"/>
          <w:divBdr>
            <w:top w:val="none" w:sz="0" w:space="0" w:color="auto"/>
            <w:left w:val="none" w:sz="0" w:space="0" w:color="auto"/>
            <w:bottom w:val="none" w:sz="0" w:space="0" w:color="auto"/>
            <w:right w:val="none" w:sz="0" w:space="0" w:color="auto"/>
          </w:divBdr>
        </w:div>
        <w:div w:id="1150755087">
          <w:marLeft w:val="0"/>
          <w:marRight w:val="0"/>
          <w:marTop w:val="0"/>
          <w:marBottom w:val="225"/>
          <w:divBdr>
            <w:top w:val="none" w:sz="0" w:space="0" w:color="auto"/>
            <w:left w:val="none" w:sz="0" w:space="0" w:color="auto"/>
            <w:bottom w:val="none" w:sz="0" w:space="0" w:color="auto"/>
            <w:right w:val="none" w:sz="0" w:space="0" w:color="auto"/>
          </w:divBdr>
        </w:div>
        <w:div w:id="1017779560">
          <w:marLeft w:val="0"/>
          <w:marRight w:val="0"/>
          <w:marTop w:val="0"/>
          <w:marBottom w:val="225"/>
          <w:divBdr>
            <w:top w:val="none" w:sz="0" w:space="0" w:color="auto"/>
            <w:left w:val="none" w:sz="0" w:space="0" w:color="auto"/>
            <w:bottom w:val="none" w:sz="0" w:space="0" w:color="auto"/>
            <w:right w:val="none" w:sz="0" w:space="0" w:color="auto"/>
          </w:divBdr>
        </w:div>
        <w:div w:id="864056579">
          <w:marLeft w:val="0"/>
          <w:marRight w:val="0"/>
          <w:marTop w:val="0"/>
          <w:marBottom w:val="225"/>
          <w:divBdr>
            <w:top w:val="none" w:sz="0" w:space="0" w:color="auto"/>
            <w:left w:val="none" w:sz="0" w:space="0" w:color="auto"/>
            <w:bottom w:val="none" w:sz="0" w:space="0" w:color="auto"/>
            <w:right w:val="none" w:sz="0" w:space="0" w:color="auto"/>
          </w:divBdr>
        </w:div>
        <w:div w:id="544293584">
          <w:marLeft w:val="0"/>
          <w:marRight w:val="0"/>
          <w:marTop w:val="300"/>
          <w:marBottom w:val="180"/>
          <w:divBdr>
            <w:top w:val="none" w:sz="0" w:space="0" w:color="auto"/>
            <w:left w:val="none" w:sz="0" w:space="0" w:color="auto"/>
            <w:bottom w:val="none" w:sz="0" w:space="0" w:color="auto"/>
            <w:right w:val="none" w:sz="0" w:space="0" w:color="auto"/>
          </w:divBdr>
        </w:div>
        <w:div w:id="1047220936">
          <w:marLeft w:val="0"/>
          <w:marRight w:val="0"/>
          <w:marTop w:val="0"/>
          <w:marBottom w:val="225"/>
          <w:divBdr>
            <w:top w:val="none" w:sz="0" w:space="0" w:color="auto"/>
            <w:left w:val="none" w:sz="0" w:space="0" w:color="auto"/>
            <w:bottom w:val="none" w:sz="0" w:space="0" w:color="auto"/>
            <w:right w:val="none" w:sz="0" w:space="0" w:color="auto"/>
          </w:divBdr>
        </w:div>
        <w:div w:id="1835224321">
          <w:marLeft w:val="0"/>
          <w:marRight w:val="0"/>
          <w:marTop w:val="0"/>
          <w:marBottom w:val="225"/>
          <w:divBdr>
            <w:top w:val="none" w:sz="0" w:space="0" w:color="auto"/>
            <w:left w:val="none" w:sz="0" w:space="0" w:color="auto"/>
            <w:bottom w:val="none" w:sz="0" w:space="0" w:color="auto"/>
            <w:right w:val="none" w:sz="0" w:space="0" w:color="auto"/>
          </w:divBdr>
        </w:div>
        <w:div w:id="869806839">
          <w:marLeft w:val="0"/>
          <w:marRight w:val="0"/>
          <w:marTop w:val="300"/>
          <w:marBottom w:val="180"/>
          <w:divBdr>
            <w:top w:val="none" w:sz="0" w:space="0" w:color="auto"/>
            <w:left w:val="none" w:sz="0" w:space="0" w:color="auto"/>
            <w:bottom w:val="none" w:sz="0" w:space="0" w:color="auto"/>
            <w:right w:val="none" w:sz="0" w:space="0" w:color="auto"/>
          </w:divBdr>
        </w:div>
        <w:div w:id="878318801">
          <w:marLeft w:val="0"/>
          <w:marRight w:val="0"/>
          <w:marTop w:val="0"/>
          <w:marBottom w:val="225"/>
          <w:divBdr>
            <w:top w:val="none" w:sz="0" w:space="0" w:color="auto"/>
            <w:left w:val="none" w:sz="0" w:space="0" w:color="auto"/>
            <w:bottom w:val="none" w:sz="0" w:space="0" w:color="auto"/>
            <w:right w:val="none" w:sz="0" w:space="0" w:color="auto"/>
          </w:divBdr>
        </w:div>
        <w:div w:id="300698141">
          <w:marLeft w:val="0"/>
          <w:marRight w:val="0"/>
          <w:marTop w:val="300"/>
          <w:marBottom w:val="180"/>
          <w:divBdr>
            <w:top w:val="none" w:sz="0" w:space="0" w:color="auto"/>
            <w:left w:val="none" w:sz="0" w:space="0" w:color="auto"/>
            <w:bottom w:val="none" w:sz="0" w:space="0" w:color="auto"/>
            <w:right w:val="none" w:sz="0" w:space="0" w:color="auto"/>
          </w:divBdr>
        </w:div>
        <w:div w:id="1526744666">
          <w:marLeft w:val="0"/>
          <w:marRight w:val="0"/>
          <w:marTop w:val="0"/>
          <w:marBottom w:val="225"/>
          <w:divBdr>
            <w:top w:val="none" w:sz="0" w:space="0" w:color="auto"/>
            <w:left w:val="none" w:sz="0" w:space="0" w:color="auto"/>
            <w:bottom w:val="none" w:sz="0" w:space="0" w:color="auto"/>
            <w:right w:val="none" w:sz="0" w:space="0" w:color="auto"/>
          </w:divBdr>
        </w:div>
        <w:div w:id="328102186">
          <w:marLeft w:val="0"/>
          <w:marRight w:val="0"/>
          <w:marTop w:val="0"/>
          <w:marBottom w:val="225"/>
          <w:divBdr>
            <w:top w:val="none" w:sz="0" w:space="0" w:color="auto"/>
            <w:left w:val="none" w:sz="0" w:space="0" w:color="auto"/>
            <w:bottom w:val="none" w:sz="0" w:space="0" w:color="auto"/>
            <w:right w:val="none" w:sz="0" w:space="0" w:color="auto"/>
          </w:divBdr>
        </w:div>
        <w:div w:id="70927645">
          <w:marLeft w:val="0"/>
          <w:marRight w:val="0"/>
          <w:marTop w:val="300"/>
          <w:marBottom w:val="180"/>
          <w:divBdr>
            <w:top w:val="none" w:sz="0" w:space="0" w:color="auto"/>
            <w:left w:val="none" w:sz="0" w:space="0" w:color="auto"/>
            <w:bottom w:val="none" w:sz="0" w:space="0" w:color="auto"/>
            <w:right w:val="none" w:sz="0" w:space="0" w:color="auto"/>
          </w:divBdr>
        </w:div>
        <w:div w:id="2129660393">
          <w:marLeft w:val="0"/>
          <w:marRight w:val="0"/>
          <w:marTop w:val="0"/>
          <w:marBottom w:val="225"/>
          <w:divBdr>
            <w:top w:val="none" w:sz="0" w:space="0" w:color="auto"/>
            <w:left w:val="none" w:sz="0" w:space="0" w:color="auto"/>
            <w:bottom w:val="none" w:sz="0" w:space="0" w:color="auto"/>
            <w:right w:val="none" w:sz="0" w:space="0" w:color="auto"/>
          </w:divBdr>
        </w:div>
        <w:div w:id="1280407690">
          <w:marLeft w:val="0"/>
          <w:marRight w:val="0"/>
          <w:marTop w:val="0"/>
          <w:marBottom w:val="225"/>
          <w:divBdr>
            <w:top w:val="none" w:sz="0" w:space="0" w:color="auto"/>
            <w:left w:val="none" w:sz="0" w:space="0" w:color="auto"/>
            <w:bottom w:val="none" w:sz="0" w:space="0" w:color="auto"/>
            <w:right w:val="none" w:sz="0" w:space="0" w:color="auto"/>
          </w:divBdr>
        </w:div>
        <w:div w:id="1934319383">
          <w:marLeft w:val="0"/>
          <w:marRight w:val="0"/>
          <w:marTop w:val="300"/>
          <w:marBottom w:val="180"/>
          <w:divBdr>
            <w:top w:val="none" w:sz="0" w:space="0" w:color="auto"/>
            <w:left w:val="none" w:sz="0" w:space="0" w:color="auto"/>
            <w:bottom w:val="none" w:sz="0" w:space="0" w:color="auto"/>
            <w:right w:val="none" w:sz="0" w:space="0" w:color="auto"/>
          </w:divBdr>
        </w:div>
        <w:div w:id="454640171">
          <w:marLeft w:val="0"/>
          <w:marRight w:val="0"/>
          <w:marTop w:val="0"/>
          <w:marBottom w:val="225"/>
          <w:divBdr>
            <w:top w:val="none" w:sz="0" w:space="0" w:color="auto"/>
            <w:left w:val="none" w:sz="0" w:space="0" w:color="auto"/>
            <w:bottom w:val="none" w:sz="0" w:space="0" w:color="auto"/>
            <w:right w:val="none" w:sz="0" w:space="0" w:color="auto"/>
          </w:divBdr>
        </w:div>
        <w:div w:id="2058159360">
          <w:marLeft w:val="0"/>
          <w:marRight w:val="0"/>
          <w:marTop w:val="300"/>
          <w:marBottom w:val="180"/>
          <w:divBdr>
            <w:top w:val="none" w:sz="0" w:space="0" w:color="auto"/>
            <w:left w:val="none" w:sz="0" w:space="0" w:color="auto"/>
            <w:bottom w:val="none" w:sz="0" w:space="0" w:color="auto"/>
            <w:right w:val="none" w:sz="0" w:space="0" w:color="auto"/>
          </w:divBdr>
        </w:div>
        <w:div w:id="1301378106">
          <w:marLeft w:val="0"/>
          <w:marRight w:val="0"/>
          <w:marTop w:val="0"/>
          <w:marBottom w:val="225"/>
          <w:divBdr>
            <w:top w:val="none" w:sz="0" w:space="0" w:color="auto"/>
            <w:left w:val="none" w:sz="0" w:space="0" w:color="auto"/>
            <w:bottom w:val="none" w:sz="0" w:space="0" w:color="auto"/>
            <w:right w:val="none" w:sz="0" w:space="0" w:color="auto"/>
          </w:divBdr>
        </w:div>
      </w:divsChild>
    </w:div>
    <w:div w:id="2014989244">
      <w:bodyDiv w:val="1"/>
      <w:marLeft w:val="0"/>
      <w:marRight w:val="0"/>
      <w:marTop w:val="0"/>
      <w:marBottom w:val="0"/>
      <w:divBdr>
        <w:top w:val="none" w:sz="0" w:space="0" w:color="auto"/>
        <w:left w:val="none" w:sz="0" w:space="0" w:color="auto"/>
        <w:bottom w:val="none" w:sz="0" w:space="0" w:color="auto"/>
        <w:right w:val="none" w:sz="0" w:space="0" w:color="auto"/>
      </w:divBdr>
      <w:divsChild>
        <w:div w:id="1972981351">
          <w:marLeft w:val="-450"/>
          <w:marRight w:val="0"/>
          <w:marTop w:val="525"/>
          <w:marBottom w:val="225"/>
          <w:divBdr>
            <w:top w:val="none" w:sz="0" w:space="0" w:color="auto"/>
            <w:left w:val="single" w:sz="48" w:space="0" w:color="4F9CEE"/>
            <w:bottom w:val="none" w:sz="0" w:space="0" w:color="auto"/>
            <w:right w:val="none" w:sz="0" w:space="0" w:color="auto"/>
          </w:divBdr>
        </w:div>
        <w:div w:id="1857574579">
          <w:marLeft w:val="0"/>
          <w:marRight w:val="0"/>
          <w:marTop w:val="300"/>
          <w:marBottom w:val="180"/>
          <w:divBdr>
            <w:top w:val="none" w:sz="0" w:space="0" w:color="auto"/>
            <w:left w:val="none" w:sz="0" w:space="0" w:color="auto"/>
            <w:bottom w:val="none" w:sz="0" w:space="0" w:color="auto"/>
            <w:right w:val="none" w:sz="0" w:space="0" w:color="auto"/>
          </w:divBdr>
        </w:div>
        <w:div w:id="672687828">
          <w:marLeft w:val="0"/>
          <w:marRight w:val="0"/>
          <w:marTop w:val="0"/>
          <w:marBottom w:val="225"/>
          <w:divBdr>
            <w:top w:val="none" w:sz="0" w:space="0" w:color="auto"/>
            <w:left w:val="none" w:sz="0" w:space="0" w:color="auto"/>
            <w:bottom w:val="none" w:sz="0" w:space="0" w:color="auto"/>
            <w:right w:val="none" w:sz="0" w:space="0" w:color="auto"/>
          </w:divBdr>
        </w:div>
        <w:div w:id="143669725">
          <w:marLeft w:val="0"/>
          <w:marRight w:val="0"/>
          <w:marTop w:val="0"/>
          <w:marBottom w:val="225"/>
          <w:divBdr>
            <w:top w:val="none" w:sz="0" w:space="0" w:color="auto"/>
            <w:left w:val="none" w:sz="0" w:space="0" w:color="auto"/>
            <w:bottom w:val="none" w:sz="0" w:space="0" w:color="auto"/>
            <w:right w:val="none" w:sz="0" w:space="0" w:color="auto"/>
          </w:divBdr>
        </w:div>
        <w:div w:id="1776711857">
          <w:marLeft w:val="0"/>
          <w:marRight w:val="0"/>
          <w:marTop w:val="0"/>
          <w:marBottom w:val="225"/>
          <w:divBdr>
            <w:top w:val="none" w:sz="0" w:space="0" w:color="auto"/>
            <w:left w:val="none" w:sz="0" w:space="0" w:color="auto"/>
            <w:bottom w:val="none" w:sz="0" w:space="0" w:color="auto"/>
            <w:right w:val="none" w:sz="0" w:space="0" w:color="auto"/>
          </w:divBdr>
        </w:div>
        <w:div w:id="1229416887">
          <w:marLeft w:val="0"/>
          <w:marRight w:val="0"/>
          <w:marTop w:val="300"/>
          <w:marBottom w:val="180"/>
          <w:divBdr>
            <w:top w:val="none" w:sz="0" w:space="0" w:color="auto"/>
            <w:left w:val="none" w:sz="0" w:space="0" w:color="auto"/>
            <w:bottom w:val="none" w:sz="0" w:space="0" w:color="auto"/>
            <w:right w:val="none" w:sz="0" w:space="0" w:color="auto"/>
          </w:divBdr>
        </w:div>
        <w:div w:id="1246722573">
          <w:marLeft w:val="0"/>
          <w:marRight w:val="0"/>
          <w:marTop w:val="0"/>
          <w:marBottom w:val="225"/>
          <w:divBdr>
            <w:top w:val="none" w:sz="0" w:space="0" w:color="auto"/>
            <w:left w:val="none" w:sz="0" w:space="0" w:color="auto"/>
            <w:bottom w:val="none" w:sz="0" w:space="0" w:color="auto"/>
            <w:right w:val="none" w:sz="0" w:space="0" w:color="auto"/>
          </w:divBdr>
        </w:div>
        <w:div w:id="1930040814">
          <w:marLeft w:val="0"/>
          <w:marRight w:val="0"/>
          <w:marTop w:val="300"/>
          <w:marBottom w:val="180"/>
          <w:divBdr>
            <w:top w:val="none" w:sz="0" w:space="0" w:color="auto"/>
            <w:left w:val="none" w:sz="0" w:space="0" w:color="auto"/>
            <w:bottom w:val="none" w:sz="0" w:space="0" w:color="auto"/>
            <w:right w:val="none" w:sz="0" w:space="0" w:color="auto"/>
          </w:divBdr>
        </w:div>
        <w:div w:id="1255822626">
          <w:marLeft w:val="0"/>
          <w:marRight w:val="0"/>
          <w:marTop w:val="0"/>
          <w:marBottom w:val="225"/>
          <w:divBdr>
            <w:top w:val="none" w:sz="0" w:space="0" w:color="auto"/>
            <w:left w:val="none" w:sz="0" w:space="0" w:color="auto"/>
            <w:bottom w:val="none" w:sz="0" w:space="0" w:color="auto"/>
            <w:right w:val="none" w:sz="0" w:space="0" w:color="auto"/>
          </w:divBdr>
        </w:div>
        <w:div w:id="577910850">
          <w:marLeft w:val="0"/>
          <w:marRight w:val="0"/>
          <w:marTop w:val="300"/>
          <w:marBottom w:val="180"/>
          <w:divBdr>
            <w:top w:val="none" w:sz="0" w:space="0" w:color="auto"/>
            <w:left w:val="none" w:sz="0" w:space="0" w:color="auto"/>
            <w:bottom w:val="none" w:sz="0" w:space="0" w:color="auto"/>
            <w:right w:val="none" w:sz="0" w:space="0" w:color="auto"/>
          </w:divBdr>
        </w:div>
        <w:div w:id="1684897739">
          <w:marLeft w:val="0"/>
          <w:marRight w:val="0"/>
          <w:marTop w:val="0"/>
          <w:marBottom w:val="225"/>
          <w:divBdr>
            <w:top w:val="none" w:sz="0" w:space="0" w:color="auto"/>
            <w:left w:val="none" w:sz="0" w:space="0" w:color="auto"/>
            <w:bottom w:val="none" w:sz="0" w:space="0" w:color="auto"/>
            <w:right w:val="none" w:sz="0" w:space="0" w:color="auto"/>
          </w:divBdr>
        </w:div>
        <w:div w:id="886528881">
          <w:marLeft w:val="0"/>
          <w:marRight w:val="0"/>
          <w:marTop w:val="0"/>
          <w:marBottom w:val="225"/>
          <w:divBdr>
            <w:top w:val="none" w:sz="0" w:space="0" w:color="auto"/>
            <w:left w:val="none" w:sz="0" w:space="0" w:color="auto"/>
            <w:bottom w:val="none" w:sz="0" w:space="0" w:color="auto"/>
            <w:right w:val="none" w:sz="0" w:space="0" w:color="auto"/>
          </w:divBdr>
        </w:div>
        <w:div w:id="319388802">
          <w:marLeft w:val="0"/>
          <w:marRight w:val="0"/>
          <w:marTop w:val="300"/>
          <w:marBottom w:val="180"/>
          <w:divBdr>
            <w:top w:val="none" w:sz="0" w:space="0" w:color="auto"/>
            <w:left w:val="none" w:sz="0" w:space="0" w:color="auto"/>
            <w:bottom w:val="none" w:sz="0" w:space="0" w:color="auto"/>
            <w:right w:val="none" w:sz="0" w:space="0" w:color="auto"/>
          </w:divBdr>
        </w:div>
        <w:div w:id="1196313532">
          <w:marLeft w:val="0"/>
          <w:marRight w:val="0"/>
          <w:marTop w:val="0"/>
          <w:marBottom w:val="225"/>
          <w:divBdr>
            <w:top w:val="none" w:sz="0" w:space="0" w:color="auto"/>
            <w:left w:val="none" w:sz="0" w:space="0" w:color="auto"/>
            <w:bottom w:val="none" w:sz="0" w:space="0" w:color="auto"/>
            <w:right w:val="none" w:sz="0" w:space="0" w:color="auto"/>
          </w:divBdr>
        </w:div>
      </w:divsChild>
    </w:div>
    <w:div w:id="2081560916">
      <w:bodyDiv w:val="1"/>
      <w:marLeft w:val="0"/>
      <w:marRight w:val="0"/>
      <w:marTop w:val="0"/>
      <w:marBottom w:val="0"/>
      <w:divBdr>
        <w:top w:val="none" w:sz="0" w:space="0" w:color="auto"/>
        <w:left w:val="none" w:sz="0" w:space="0" w:color="auto"/>
        <w:bottom w:val="none" w:sz="0" w:space="0" w:color="auto"/>
        <w:right w:val="none" w:sz="0" w:space="0" w:color="auto"/>
      </w:divBdr>
      <w:divsChild>
        <w:div w:id="245960686">
          <w:marLeft w:val="0"/>
          <w:marRight w:val="0"/>
          <w:marTop w:val="0"/>
          <w:marBottom w:val="225"/>
          <w:divBdr>
            <w:top w:val="none" w:sz="0" w:space="0" w:color="auto"/>
            <w:left w:val="none" w:sz="0" w:space="0" w:color="auto"/>
            <w:bottom w:val="none" w:sz="0" w:space="0" w:color="auto"/>
            <w:right w:val="none" w:sz="0" w:space="0" w:color="auto"/>
          </w:divBdr>
          <w:divsChild>
            <w:div w:id="93378051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576550259">
          <w:marLeft w:val="0"/>
          <w:marRight w:val="0"/>
          <w:marTop w:val="0"/>
          <w:marBottom w:val="225"/>
          <w:divBdr>
            <w:top w:val="none" w:sz="0" w:space="0" w:color="auto"/>
            <w:left w:val="none" w:sz="0" w:space="0" w:color="auto"/>
            <w:bottom w:val="none" w:sz="0" w:space="0" w:color="auto"/>
            <w:right w:val="none" w:sz="0" w:space="0" w:color="auto"/>
          </w:divBdr>
        </w:div>
        <w:div w:id="1559560240">
          <w:marLeft w:val="0"/>
          <w:marRight w:val="0"/>
          <w:marTop w:val="0"/>
          <w:marBottom w:val="225"/>
          <w:divBdr>
            <w:top w:val="none" w:sz="0" w:space="0" w:color="auto"/>
            <w:left w:val="none" w:sz="0" w:space="0" w:color="auto"/>
            <w:bottom w:val="none" w:sz="0" w:space="0" w:color="auto"/>
            <w:right w:val="none" w:sz="0" w:space="0" w:color="auto"/>
          </w:divBdr>
        </w:div>
        <w:div w:id="659846862">
          <w:marLeft w:val="0"/>
          <w:marRight w:val="0"/>
          <w:marTop w:val="0"/>
          <w:marBottom w:val="225"/>
          <w:divBdr>
            <w:top w:val="none" w:sz="0" w:space="0" w:color="auto"/>
            <w:left w:val="none" w:sz="0" w:space="0" w:color="auto"/>
            <w:bottom w:val="none" w:sz="0" w:space="0" w:color="auto"/>
            <w:right w:val="none" w:sz="0" w:space="0" w:color="auto"/>
          </w:divBdr>
        </w:div>
        <w:div w:id="14428026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7%A5%E7%A8%8B%E7%9B%91%E7%90%86" TargetMode="External"/><Relationship Id="rId13" Type="http://schemas.openxmlformats.org/officeDocument/2006/relationships/hyperlink" Target="https://baike.baidu.com/item/%E8%AE%BE%E5%A4%87" TargetMode="External"/><Relationship Id="rId18" Type="http://schemas.openxmlformats.org/officeDocument/2006/relationships/hyperlink" Target="https://baike.baidu.com/item/%E5%B7%A5%E7%A8%8B%E5%90%88%E7%90%86%E4%BD%BF%E7%94%A8%E5%B9%B4%E9%99%90" TargetMode="External"/><Relationship Id="rId26" Type="http://schemas.openxmlformats.org/officeDocument/2006/relationships/hyperlink" Target="https://baike.baidu.com/item/%E9%87%8D%E5%A4%A7%E5%BB%BA%E8%AE%BE%E9%A1%B9%E7%9B%AE" TargetMode="External"/><Relationship Id="rId39" Type="http://schemas.openxmlformats.org/officeDocument/2006/relationships/hyperlink" Target="https://baike.baidu.com/item/%E5%BB%BA%E8%AE%BE%E5%B7%A5%E7%A8%8B%E6%80%BB%E6%89%BF%E5%8C%85" TargetMode="External"/><Relationship Id="rId3" Type="http://schemas.openxmlformats.org/officeDocument/2006/relationships/webSettings" Target="webSettings.xml"/><Relationship Id="rId21" Type="http://schemas.openxmlformats.org/officeDocument/2006/relationships/hyperlink" Target="https://baike.baidu.com/item/%E6%80%BB%E7%9B%91%E7%90%86%E5%B7%A5%E7%A8%8B%E5%B8%88" TargetMode="External"/><Relationship Id="rId34" Type="http://schemas.openxmlformats.org/officeDocument/2006/relationships/hyperlink" Target="https://baike.baidu.com/item/%E6%B3%A8%E5%86%8C%E5%BB%BA%E7%AD%91%E5%B8%88" TargetMode="External"/><Relationship Id="rId42" Type="http://schemas.openxmlformats.org/officeDocument/2006/relationships/fontTable" Target="fontTable.xml"/><Relationship Id="rId7" Type="http://schemas.openxmlformats.org/officeDocument/2006/relationships/hyperlink" Target="https://baike.baidu.com/item/%E8%AE%BE%E5%A4%87%E5%AE%89%E8%A3%85%E5%B7%A5%E7%A8%8B" TargetMode="External"/><Relationship Id="rId12" Type="http://schemas.openxmlformats.org/officeDocument/2006/relationships/hyperlink" Target="https://baike.baidu.com/item/%E8%82%A2%E8%A7%A3%E5%8F%91%E5%8C%85" TargetMode="External"/><Relationship Id="rId17" Type="http://schemas.openxmlformats.org/officeDocument/2006/relationships/hyperlink" Target="https://baike.baidu.com/item/%E6%B3%A8%E5%86%8C%E7%BB%93%E6%9E%84%E5%B7%A5%E7%A8%8B%E5%B8%88" TargetMode="External"/><Relationship Id="rId25" Type="http://schemas.openxmlformats.org/officeDocument/2006/relationships/hyperlink" Target="https://baike.baidu.com/item/%E4%B8%BB%E4%BD%93%E7%BB%93%E6%9E%84%E5%B7%A5%E7%A8%8B" TargetMode="External"/><Relationship Id="rId33" Type="http://schemas.openxmlformats.org/officeDocument/2006/relationships/hyperlink" Target="https://baike.baidu.com/item/%E8%BF%9E%E5%B8%A6%E8%B5%94%E5%81%BF%E8%B4%A3%E4%BB%BB" TargetMode="External"/><Relationship Id="rId38" Type="http://schemas.openxmlformats.org/officeDocument/2006/relationships/hyperlink" Target="https://baike.baidu.com/item/%E8%82%A2%E8%A7%A3%E5%8F%91%E5%8C%85" TargetMode="External"/><Relationship Id="rId2" Type="http://schemas.openxmlformats.org/officeDocument/2006/relationships/settings" Target="settings.xml"/><Relationship Id="rId16" Type="http://schemas.openxmlformats.org/officeDocument/2006/relationships/hyperlink" Target="https://baike.baidu.com/item/%E5%B7%A5%E7%A8%8B%E7%AB%A3%E5%B7%A5%E9%AA%8C%E6%94%B6" TargetMode="External"/><Relationship Id="rId20" Type="http://schemas.openxmlformats.org/officeDocument/2006/relationships/hyperlink" Target="https://baike.baidu.com/item/%E5%BB%BA%E8%AE%BE%E5%B7%A5%E7%A8%8B%E6%89%BF%E5%8C%85%E5%90%88%E5%90%8C" TargetMode="External"/><Relationship Id="rId29" Type="http://schemas.openxmlformats.org/officeDocument/2006/relationships/hyperlink" Target="https://baike.baidu.com/item/%E5%B7%A5%E7%A8%8B%E8%B4%A8%E9%87%8F%E7%AE%A1%E7%90%86" TargetMode="External"/><Relationship Id="rId41" Type="http://schemas.openxmlformats.org/officeDocument/2006/relationships/hyperlink" Target="https://baike.baidu.com/item/%E4%BD%8E%E5%B1%82%E4%BD%8F%E5%AE%85" TargetMode="External"/><Relationship Id="rId1" Type="http://schemas.openxmlformats.org/officeDocument/2006/relationships/styles" Target="styles.xml"/><Relationship Id="rId6" Type="http://schemas.openxmlformats.org/officeDocument/2006/relationships/hyperlink" Target="https://baike.baidu.com/item/%E4%B8%AD%E5%8D%8E%E4%BA%BA%E6%B0%91%E5%85%B1%E5%92%8C%E5%9B%BD%E5%BB%BA%E7%AD%91%E6%B3%95" TargetMode="External"/><Relationship Id="rId11" Type="http://schemas.openxmlformats.org/officeDocument/2006/relationships/hyperlink" Target="https://baike.baidu.com/item/%E8%B5%84%E8%B4%A8" TargetMode="External"/><Relationship Id="rId24" Type="http://schemas.openxmlformats.org/officeDocument/2006/relationships/hyperlink" Target="https://baike.baidu.com/item/%E4%BF%9D%E4%BF%AE/72989" TargetMode="External"/><Relationship Id="rId32" Type="http://schemas.openxmlformats.org/officeDocument/2006/relationships/hyperlink" Target="https://baike.baidu.com/item/%E5%B7%A5%E7%A8%8B%E7%AB%A3%E5%B7%A5%E9%AA%8C%E6%94%B6" TargetMode="External"/><Relationship Id="rId37" Type="http://schemas.openxmlformats.org/officeDocument/2006/relationships/hyperlink" Target="https://baike.baidu.com/item/%E5%B7%A5%E7%A8%8B%E8%B4%A8%E9%87%8F%E7%AE%A1%E7%90%86" TargetMode="External"/><Relationship Id="rId40" Type="http://schemas.openxmlformats.org/officeDocument/2006/relationships/hyperlink" Target="https://baike.baidu.com/item/%E8%BD%AC%E5%8C%85" TargetMode="External"/><Relationship Id="rId5" Type="http://schemas.openxmlformats.org/officeDocument/2006/relationships/hyperlink" Target="https://baike.baidu.com/item/%E8%B4%A2%E4%BA%A7%E5%AE%89%E5%85%A8" TargetMode="External"/><Relationship Id="rId15" Type="http://schemas.openxmlformats.org/officeDocument/2006/relationships/hyperlink" Target="https://baike.baidu.com/item/%E5%BC%BA%E5%88%B6%E6%80%A7%E6%A0%87%E5%87%86" TargetMode="External"/><Relationship Id="rId23" Type="http://schemas.openxmlformats.org/officeDocument/2006/relationships/hyperlink" Target="https://baike.baidu.com/item/%E5%B9%B3%E8%A1%8C%E6%A3%80%E9%AA%8C" TargetMode="External"/><Relationship Id="rId28" Type="http://schemas.openxmlformats.org/officeDocument/2006/relationships/hyperlink" Target="https://baike.baidu.com/item/%E7%AB%A3%E5%B7%A5%E9%AA%8C%E6%94%B6%E6%8A%A5%E5%91%8A" TargetMode="External"/><Relationship Id="rId36" Type="http://schemas.openxmlformats.org/officeDocument/2006/relationships/hyperlink" Target="https://baike.baidu.com/item/%E5%9B%BD%E5%AE%B6%E6%9C%BA%E5%85%B3%E5%B7%A5%E4%BD%9C%E4%BA%BA%E5%91%98" TargetMode="External"/><Relationship Id="rId10" Type="http://schemas.openxmlformats.org/officeDocument/2006/relationships/hyperlink" Target="https://baike.baidu.com/item/%E8%B6%85%E8%B6%8A/80866" TargetMode="External"/><Relationship Id="rId19" Type="http://schemas.openxmlformats.org/officeDocument/2006/relationships/hyperlink" Target="https://baike.baidu.com/item/%E6%89%BF%E6%8B%85%E8%BF%9E%E5%B8%A6%E8%B4%A3%E4%BB%BB" TargetMode="External"/><Relationship Id="rId31" Type="http://schemas.openxmlformats.org/officeDocument/2006/relationships/hyperlink" Target="https://baike.baidu.com/item/%E7%AB%A3%E5%B7%A5%E9%AA%8C%E6%94%B6%E6%8A%A5%E5%91%8A" TargetMode="External"/><Relationship Id="rId4" Type="http://schemas.openxmlformats.org/officeDocument/2006/relationships/hyperlink" Target="https://baike.baidu.com/item/%E6%9C%B1%E9%95%95%E5%9F%BA" TargetMode="External"/><Relationship Id="rId9" Type="http://schemas.openxmlformats.org/officeDocument/2006/relationships/hyperlink" Target="https://baike.baidu.com/item/%E5%9F%BA%E6%9C%AC%E5%BB%BA%E8%AE%BE%E7%A8%8B%E5%BA%8F" TargetMode="External"/><Relationship Id="rId14" Type="http://schemas.openxmlformats.org/officeDocument/2006/relationships/hyperlink" Target="https://baike.baidu.com/item/%E5%8E%9F%E5%A7%8B%E8%B5%84%E6%96%99" TargetMode="External"/><Relationship Id="rId22" Type="http://schemas.openxmlformats.org/officeDocument/2006/relationships/hyperlink" Target="https://baike.baidu.com/item/%E6%97%81%E7%AB%99" TargetMode="External"/><Relationship Id="rId27" Type="http://schemas.openxmlformats.org/officeDocument/2006/relationships/hyperlink" Target="https://baike.baidu.com/item/%E6%8A%80%E6%9C%AF%E6%94%B9%E9%80%A0%E9%A1%B9%E7%9B%AE" TargetMode="External"/><Relationship Id="rId30" Type="http://schemas.openxmlformats.org/officeDocument/2006/relationships/hyperlink" Target="https://baike.baidu.com/item/%E6%96%BD%E5%B7%A5%E5%9B%BE" TargetMode="External"/><Relationship Id="rId35" Type="http://schemas.openxmlformats.org/officeDocument/2006/relationships/hyperlink" Target="https://baike.baidu.com/item/%E5%B7%A5%E7%A8%8B%E7%9B%91%E7%90%86"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宫卫疆</cp:lastModifiedBy>
  <cp:revision>27</cp:revision>
  <dcterms:created xsi:type="dcterms:W3CDTF">2008-09-11T17:20:00Z</dcterms:created>
  <dcterms:modified xsi:type="dcterms:W3CDTF">2019-03-13T04:38:00Z</dcterms:modified>
</cp:coreProperties>
</file>